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34F" w:rsidRDefault="00E3534F" w:rsidP="002454C3">
      <w:pPr>
        <w:jc w:val="right"/>
        <w:rPr>
          <w:rFonts w:ascii="Arial" w:hAnsi="Arial" w:cs="Arial"/>
          <w:sz w:val="28"/>
          <w:szCs w:val="28"/>
          <w:u w:val="single"/>
        </w:rPr>
      </w:pPr>
      <w:r>
        <w:rPr>
          <w:noProof/>
          <w:lang w:eastAsia="en-GB"/>
        </w:rPr>
        <w:drawing>
          <wp:inline distT="0" distB="0" distL="0" distR="0" wp14:anchorId="759421F6">
            <wp:extent cx="899795" cy="770890"/>
            <wp:effectExtent l="0" t="0" r="0" b="0"/>
            <wp:docPr id="2" name="Picture 2" descr="Stoke-on-Trent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9795" cy="770890"/>
                    </a:xfrm>
                    <a:prstGeom prst="rect">
                      <a:avLst/>
                    </a:prstGeom>
                    <a:noFill/>
                  </pic:spPr>
                </pic:pic>
              </a:graphicData>
            </a:graphic>
          </wp:inline>
        </w:drawing>
      </w:r>
    </w:p>
    <w:p w:rsidR="00E231E8" w:rsidRPr="00993298" w:rsidRDefault="001721EC" w:rsidP="00993298">
      <w:pPr>
        <w:pStyle w:val="Heading1"/>
      </w:pPr>
      <w:bookmarkStart w:id="0" w:name="_GoBack"/>
      <w:r w:rsidRPr="00993298">
        <w:t xml:space="preserve">Developing Attention </w:t>
      </w:r>
      <w:r w:rsidR="002E4B4B" w:rsidRPr="00993298">
        <w:t>Skills</w:t>
      </w:r>
    </w:p>
    <w:bookmarkEnd w:id="0"/>
    <w:p w:rsidR="00993298" w:rsidRPr="00993298" w:rsidRDefault="00993298" w:rsidP="00993298">
      <w:pPr>
        <w:pStyle w:val="Heading2"/>
      </w:pPr>
      <w:r w:rsidRPr="00993298">
        <w:t>Background information</w:t>
      </w:r>
    </w:p>
    <w:p w:rsidR="00993298" w:rsidRDefault="00993298" w:rsidP="00993298">
      <w:pPr>
        <w:rPr>
          <w:rFonts w:ascii="Arial" w:hAnsi="Arial" w:cs="Arial"/>
          <w:sz w:val="24"/>
          <w:szCs w:val="24"/>
        </w:rPr>
      </w:pPr>
      <w:r>
        <w:rPr>
          <w:rFonts w:ascii="Arial" w:hAnsi="Arial" w:cs="Arial"/>
          <w:sz w:val="24"/>
          <w:szCs w:val="24"/>
        </w:rPr>
        <w:t>During our sessions at Hazel Trees we use an ‘attention bucket’ to help to develop these skills. This is a concept developed by Specialist Speech and Language Therapist, Gina Davies, as part of her Attention Autism programme.</w:t>
      </w:r>
    </w:p>
    <w:p w:rsidR="00993298" w:rsidRPr="00F35DAE" w:rsidRDefault="00993298" w:rsidP="00993298">
      <w:pPr>
        <w:pStyle w:val="Heading2"/>
      </w:pPr>
      <w:r w:rsidRPr="00F35DAE">
        <w:t>Supporting Strategies</w:t>
      </w:r>
    </w:p>
    <w:p w:rsidR="00993298" w:rsidRDefault="00993298" w:rsidP="00993298">
      <w:pPr>
        <w:pStyle w:val="ListParagraph"/>
        <w:numPr>
          <w:ilvl w:val="0"/>
          <w:numId w:val="12"/>
        </w:numPr>
        <w:ind w:left="426" w:hanging="349"/>
        <w:rPr>
          <w:rFonts w:ascii="Arial" w:hAnsi="Arial" w:cs="Arial"/>
          <w:sz w:val="24"/>
          <w:szCs w:val="24"/>
        </w:rPr>
      </w:pPr>
      <w:r w:rsidRPr="00ED4423">
        <w:rPr>
          <w:rFonts w:ascii="Arial" w:hAnsi="Arial" w:cs="Arial"/>
          <w:sz w:val="24"/>
          <w:szCs w:val="24"/>
        </w:rPr>
        <w:t xml:space="preserve">You will need to begin by gathering suitable resources for your bucket. Highly visual and fun objects will help to gain the child’s attention and motivate them to engage in the session. </w:t>
      </w:r>
      <w:r>
        <w:rPr>
          <w:rFonts w:ascii="Arial" w:hAnsi="Arial" w:cs="Arial"/>
          <w:sz w:val="24"/>
          <w:szCs w:val="24"/>
        </w:rPr>
        <w:t xml:space="preserve">Most of the resources we have in our bucket can be purchased for discount stores or from party supply shops. </w:t>
      </w:r>
      <w:r w:rsidRPr="00ED4423">
        <w:rPr>
          <w:rFonts w:ascii="Arial" w:hAnsi="Arial" w:cs="Arial"/>
          <w:sz w:val="24"/>
          <w:szCs w:val="24"/>
        </w:rPr>
        <w:t>The objects should be kept in a small lidded bucket so that the children are intrigued in what will be used next.</w:t>
      </w:r>
    </w:p>
    <w:p w:rsidR="00993298" w:rsidRDefault="00993298" w:rsidP="00993298">
      <w:pPr>
        <w:pStyle w:val="ListParagraph"/>
        <w:numPr>
          <w:ilvl w:val="0"/>
          <w:numId w:val="12"/>
        </w:numPr>
        <w:ind w:left="426" w:hanging="349"/>
        <w:rPr>
          <w:rFonts w:ascii="Arial" w:hAnsi="Arial" w:cs="Arial"/>
          <w:sz w:val="24"/>
          <w:szCs w:val="24"/>
        </w:rPr>
      </w:pPr>
      <w:r>
        <w:rPr>
          <w:rFonts w:ascii="Arial" w:hAnsi="Arial" w:cs="Arial"/>
          <w:sz w:val="24"/>
          <w:szCs w:val="24"/>
        </w:rPr>
        <w:t>The session should take place in a quiet, distraction free environment – the adult with the bucket needs to be the most exciting thing in the room. At Hazel Trees we use a set of red step stools for the children to sit on during the bucket session – these act as a visual cue for what is going to happen. The children need to be seated in a small semi-circle facing the adult and the bucket. They need to be far enough away that they cannot touch the resources. This is not a turn taking activity, instead we want the children to all be focussing on the same thing, working on their shared attention skills. We want them to be able to shift their attention from the toy to the adult and back again, following the adult’s point and gaze and share in the adult’s enjoyment of the activity. They would not have to use such skills if they had a turn themselves.</w:t>
      </w:r>
    </w:p>
    <w:p w:rsidR="00993298" w:rsidRDefault="00993298" w:rsidP="00993298">
      <w:pPr>
        <w:pStyle w:val="ListParagraph"/>
        <w:numPr>
          <w:ilvl w:val="0"/>
          <w:numId w:val="12"/>
        </w:numPr>
        <w:ind w:left="426" w:hanging="349"/>
        <w:rPr>
          <w:rFonts w:ascii="Arial" w:hAnsi="Arial" w:cs="Arial"/>
          <w:sz w:val="24"/>
          <w:szCs w:val="24"/>
        </w:rPr>
      </w:pPr>
      <w:r>
        <w:rPr>
          <w:rFonts w:ascii="Arial" w:hAnsi="Arial" w:cs="Arial"/>
          <w:sz w:val="24"/>
          <w:szCs w:val="24"/>
        </w:rPr>
        <w:t>Ideally the group would involve around 6 children. If an additional adult is available they should join in alongside the children, modelling how to sit, facial expressions etc and to silently guide the children back to their seats should they get up.</w:t>
      </w:r>
    </w:p>
    <w:p w:rsidR="00993298" w:rsidRDefault="00993298" w:rsidP="00993298">
      <w:pPr>
        <w:pStyle w:val="ListParagraph"/>
        <w:numPr>
          <w:ilvl w:val="0"/>
          <w:numId w:val="12"/>
        </w:numPr>
        <w:ind w:left="426" w:hanging="349"/>
        <w:rPr>
          <w:rFonts w:ascii="Arial" w:hAnsi="Arial" w:cs="Arial"/>
          <w:sz w:val="24"/>
          <w:szCs w:val="24"/>
        </w:rPr>
      </w:pPr>
      <w:r>
        <w:rPr>
          <w:rFonts w:ascii="Arial" w:hAnsi="Arial" w:cs="Arial"/>
          <w:sz w:val="24"/>
          <w:szCs w:val="24"/>
        </w:rPr>
        <w:t>The routine of the session needs to remain constant and predictable. Gina uses a song to signal that bucket time is starting – ‘I’ve got something in my bucket, in my bucket, in my bucket, I’ve got something in my bucket, let’s look and see’ to the tune of ‘Polly put the kettle on’.</w:t>
      </w:r>
    </w:p>
    <w:p w:rsidR="00993298" w:rsidRDefault="00993298" w:rsidP="00993298">
      <w:pPr>
        <w:rPr>
          <w:rFonts w:ascii="Arial" w:hAnsi="Arial" w:cs="Arial"/>
          <w:sz w:val="24"/>
          <w:szCs w:val="28"/>
        </w:rPr>
      </w:pPr>
      <w:r>
        <w:rPr>
          <w:rFonts w:ascii="Arial" w:hAnsi="Arial" w:cs="Arial"/>
          <w:sz w:val="24"/>
          <w:szCs w:val="28"/>
        </w:rPr>
        <w:t>P</w:t>
      </w:r>
      <w:r w:rsidRPr="001E15BD">
        <w:rPr>
          <w:rFonts w:ascii="Arial" w:hAnsi="Arial" w:cs="Arial"/>
          <w:sz w:val="24"/>
          <w:szCs w:val="28"/>
        </w:rPr>
        <w:t xml:space="preserve">ick an item from the bucket and close the lid. Look at the item and demonstrate what it can do, </w:t>
      </w:r>
      <w:proofErr w:type="spellStart"/>
      <w:r w:rsidRPr="001E15BD">
        <w:rPr>
          <w:rFonts w:ascii="Arial" w:hAnsi="Arial" w:cs="Arial"/>
          <w:sz w:val="24"/>
          <w:szCs w:val="28"/>
        </w:rPr>
        <w:t>eg</w:t>
      </w:r>
      <w:proofErr w:type="spellEnd"/>
      <w:r w:rsidRPr="001E15BD">
        <w:rPr>
          <w:rFonts w:ascii="Arial" w:hAnsi="Arial" w:cs="Arial"/>
          <w:sz w:val="24"/>
          <w:szCs w:val="28"/>
        </w:rPr>
        <w:t xml:space="preserve"> winding up and letting go a set of toy teeth. You need to use lots of facial expressions, surprise, excitement, etc to get the children engaged and enthusiastic. Model some keywords when, for example, winding up the teeth — “wind, wind, wind” — and when it has finished, ask the children “again</w:t>
      </w:r>
      <w:r>
        <w:rPr>
          <w:rFonts w:ascii="Arial" w:hAnsi="Arial" w:cs="Arial"/>
          <w:sz w:val="24"/>
          <w:szCs w:val="28"/>
        </w:rPr>
        <w:t>/more</w:t>
      </w:r>
      <w:r w:rsidRPr="001E15BD">
        <w:rPr>
          <w:rFonts w:ascii="Arial" w:hAnsi="Arial" w:cs="Arial"/>
          <w:sz w:val="24"/>
          <w:szCs w:val="28"/>
        </w:rPr>
        <w:t xml:space="preserve">?” Children can be encouraged to repeat the words and the other adults can also repeat them. You can use two or three short activities within the session and extend </w:t>
      </w:r>
      <w:r w:rsidRPr="001E15BD">
        <w:rPr>
          <w:rFonts w:ascii="Arial" w:hAnsi="Arial" w:cs="Arial"/>
          <w:sz w:val="24"/>
          <w:szCs w:val="28"/>
        </w:rPr>
        <w:lastRenderedPageBreak/>
        <w:t>this as their attention improves.</w:t>
      </w:r>
      <w:r>
        <w:rPr>
          <w:rFonts w:ascii="Arial" w:hAnsi="Arial" w:cs="Arial"/>
          <w:sz w:val="24"/>
          <w:szCs w:val="28"/>
        </w:rPr>
        <w:t xml:space="preserve"> </w:t>
      </w:r>
      <w:r w:rsidRPr="001E15BD">
        <w:rPr>
          <w:rFonts w:ascii="Arial" w:hAnsi="Arial" w:cs="Arial"/>
          <w:sz w:val="24"/>
          <w:szCs w:val="28"/>
        </w:rPr>
        <w:t>Change the items over in the bin regularly so that it continues to be exciting and motivating for the children.</w:t>
      </w:r>
    </w:p>
    <w:p w:rsidR="00993298" w:rsidRDefault="00993298" w:rsidP="00993298">
      <w:pPr>
        <w:rPr>
          <w:rFonts w:ascii="Arial" w:hAnsi="Arial" w:cs="Arial"/>
          <w:b/>
          <w:sz w:val="28"/>
          <w:szCs w:val="28"/>
          <w:u w:val="single"/>
        </w:rPr>
      </w:pPr>
      <w:r>
        <w:rPr>
          <w:noProof/>
          <w:lang w:eastAsia="en-GB"/>
        </w:rPr>
        <w:drawing>
          <wp:inline distT="0" distB="0" distL="0" distR="0" wp14:anchorId="651B1F59" wp14:editId="5C8E8A2C">
            <wp:extent cx="3329940" cy="2496383"/>
            <wp:effectExtent l="0" t="0" r="3810" b="0"/>
            <wp:docPr id="1" name="Picture 1" descr="picture shows a bucket next to example items including a slinky, a fidget spinner and other small t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ton002e\AppData\Local\Microsoft\Windows\Temporary Internet Files\Content.Outlook\GR3K7SCK\20180627_1232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3140" cy="2521272"/>
                    </a:xfrm>
                    <a:prstGeom prst="rect">
                      <a:avLst/>
                    </a:prstGeom>
                    <a:noFill/>
                    <a:ln>
                      <a:noFill/>
                    </a:ln>
                  </pic:spPr>
                </pic:pic>
              </a:graphicData>
            </a:graphic>
          </wp:inline>
        </w:drawing>
      </w:r>
    </w:p>
    <w:p w:rsidR="00993298" w:rsidRPr="00F35DAE" w:rsidRDefault="00993298" w:rsidP="00993298">
      <w:pPr>
        <w:pStyle w:val="Heading2"/>
      </w:pPr>
      <w:r w:rsidRPr="00F35DAE">
        <w:t>Useful websites &amp; further reading</w:t>
      </w:r>
    </w:p>
    <w:p w:rsidR="00993298" w:rsidRPr="00F35DAE" w:rsidRDefault="00993298" w:rsidP="00993298">
      <w:pPr>
        <w:pStyle w:val="ListParagraph"/>
        <w:numPr>
          <w:ilvl w:val="0"/>
          <w:numId w:val="11"/>
        </w:numPr>
        <w:rPr>
          <w:rFonts w:ascii="Arial" w:hAnsi="Arial" w:cs="Arial"/>
          <w:sz w:val="24"/>
          <w:szCs w:val="24"/>
          <w:u w:val="single"/>
        </w:rPr>
      </w:pPr>
      <w:hyperlink r:id="rId8" w:history="1">
        <w:r w:rsidRPr="00F35DAE">
          <w:rPr>
            <w:rStyle w:val="Hyperlink"/>
            <w:rFonts w:ascii="Arial" w:hAnsi="Arial" w:cs="Arial"/>
            <w:sz w:val="24"/>
            <w:szCs w:val="24"/>
          </w:rPr>
          <w:t>http://asdteacher.com/attention-bucket/</w:t>
        </w:r>
      </w:hyperlink>
    </w:p>
    <w:p w:rsidR="00993298" w:rsidRPr="00993298" w:rsidRDefault="00993298" w:rsidP="00993298">
      <w:pPr>
        <w:pStyle w:val="ListParagraph"/>
        <w:numPr>
          <w:ilvl w:val="0"/>
          <w:numId w:val="11"/>
        </w:numPr>
        <w:rPr>
          <w:rStyle w:val="Hyperlink"/>
          <w:rFonts w:ascii="Arial" w:hAnsi="Arial" w:cs="Arial"/>
          <w:color w:val="auto"/>
          <w:sz w:val="24"/>
          <w:szCs w:val="24"/>
        </w:rPr>
      </w:pPr>
      <w:hyperlink r:id="rId9" w:history="1">
        <w:r w:rsidRPr="00F35DAE">
          <w:rPr>
            <w:rStyle w:val="Hyperlink"/>
            <w:rFonts w:ascii="Arial" w:hAnsi="Arial" w:cs="Arial"/>
            <w:sz w:val="24"/>
            <w:szCs w:val="24"/>
          </w:rPr>
          <w:t>https://app.croneri.co.uk/feature-articles/bucket-therapy</w:t>
        </w:r>
      </w:hyperlink>
    </w:p>
    <w:p w:rsidR="007303D0" w:rsidRPr="00993298" w:rsidRDefault="00993298" w:rsidP="00993298">
      <w:pPr>
        <w:pStyle w:val="ListParagraph"/>
        <w:numPr>
          <w:ilvl w:val="0"/>
          <w:numId w:val="11"/>
        </w:numPr>
        <w:rPr>
          <w:rFonts w:ascii="Arial" w:hAnsi="Arial" w:cs="Arial"/>
          <w:sz w:val="24"/>
          <w:szCs w:val="24"/>
          <w:u w:val="single"/>
        </w:rPr>
      </w:pPr>
      <w:hyperlink r:id="rId10" w:history="1">
        <w:r w:rsidRPr="00040F47">
          <w:rPr>
            <w:rStyle w:val="Hyperlink"/>
            <w:rFonts w:ascii="Arial" w:hAnsi="Arial" w:cs="Arial"/>
            <w:sz w:val="24"/>
            <w:szCs w:val="24"/>
          </w:rPr>
          <w:t>http://ginadavies.co.uk/parents-services/professional-shop/</w:t>
        </w:r>
      </w:hyperlink>
    </w:p>
    <w:sectPr w:rsidR="007303D0" w:rsidRPr="00993298" w:rsidSect="006E5E54">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4041"/>
    <w:multiLevelType w:val="multilevel"/>
    <w:tmpl w:val="5DB6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386"/>
    <w:multiLevelType w:val="hybridMultilevel"/>
    <w:tmpl w:val="36F007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35503"/>
    <w:multiLevelType w:val="multilevel"/>
    <w:tmpl w:val="B95C87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5A0186"/>
    <w:multiLevelType w:val="multilevel"/>
    <w:tmpl w:val="1CF0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E5C76"/>
    <w:multiLevelType w:val="hybridMultilevel"/>
    <w:tmpl w:val="B94E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75695"/>
    <w:multiLevelType w:val="hybridMultilevel"/>
    <w:tmpl w:val="AEBE5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A82DA6"/>
    <w:multiLevelType w:val="multilevel"/>
    <w:tmpl w:val="0BBE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D4BF6"/>
    <w:multiLevelType w:val="hybridMultilevel"/>
    <w:tmpl w:val="DA8E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176567"/>
    <w:multiLevelType w:val="multilevel"/>
    <w:tmpl w:val="D206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986CE8"/>
    <w:multiLevelType w:val="multilevel"/>
    <w:tmpl w:val="B95C87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0D00A5"/>
    <w:multiLevelType w:val="hybridMultilevel"/>
    <w:tmpl w:val="F576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6527FB"/>
    <w:multiLevelType w:val="multilevel"/>
    <w:tmpl w:val="ECE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7"/>
  </w:num>
  <w:num w:numId="5">
    <w:abstractNumId w:val="8"/>
  </w:num>
  <w:num w:numId="6">
    <w:abstractNumId w:val="9"/>
  </w:num>
  <w:num w:numId="7">
    <w:abstractNumId w:val="3"/>
  </w:num>
  <w:num w:numId="8">
    <w:abstractNumId w:val="0"/>
  </w:num>
  <w:num w:numId="9">
    <w:abstractNumId w:val="11"/>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D0"/>
    <w:rsid w:val="000412B8"/>
    <w:rsid w:val="000873AF"/>
    <w:rsid w:val="0009214B"/>
    <w:rsid w:val="000A2CA4"/>
    <w:rsid w:val="000B642E"/>
    <w:rsid w:val="000E046D"/>
    <w:rsid w:val="001515EE"/>
    <w:rsid w:val="001721EC"/>
    <w:rsid w:val="001E15BD"/>
    <w:rsid w:val="0020424C"/>
    <w:rsid w:val="002454C3"/>
    <w:rsid w:val="002E4B4B"/>
    <w:rsid w:val="003F6AC6"/>
    <w:rsid w:val="00474C47"/>
    <w:rsid w:val="004E42E6"/>
    <w:rsid w:val="00527B67"/>
    <w:rsid w:val="005606B5"/>
    <w:rsid w:val="00590A6E"/>
    <w:rsid w:val="00601C33"/>
    <w:rsid w:val="00633B7C"/>
    <w:rsid w:val="006A6871"/>
    <w:rsid w:val="006B4D2C"/>
    <w:rsid w:val="006E5E54"/>
    <w:rsid w:val="007303D0"/>
    <w:rsid w:val="00784402"/>
    <w:rsid w:val="007E3494"/>
    <w:rsid w:val="007F3950"/>
    <w:rsid w:val="00812170"/>
    <w:rsid w:val="008335A4"/>
    <w:rsid w:val="008370BE"/>
    <w:rsid w:val="00874B2E"/>
    <w:rsid w:val="008D353F"/>
    <w:rsid w:val="00993298"/>
    <w:rsid w:val="009C6616"/>
    <w:rsid w:val="009F0570"/>
    <w:rsid w:val="00AA6EDC"/>
    <w:rsid w:val="00B3452D"/>
    <w:rsid w:val="00B93EA9"/>
    <w:rsid w:val="00BA76AC"/>
    <w:rsid w:val="00CA6AAD"/>
    <w:rsid w:val="00CE2EEF"/>
    <w:rsid w:val="00D17F17"/>
    <w:rsid w:val="00DF0E64"/>
    <w:rsid w:val="00E1393C"/>
    <w:rsid w:val="00E3534F"/>
    <w:rsid w:val="00E73856"/>
    <w:rsid w:val="00E7530A"/>
    <w:rsid w:val="00EA15F1"/>
    <w:rsid w:val="00ED4423"/>
    <w:rsid w:val="00EE5C5C"/>
    <w:rsid w:val="00F11350"/>
    <w:rsid w:val="00F132C6"/>
    <w:rsid w:val="00F35DAE"/>
    <w:rsid w:val="00F667B2"/>
    <w:rsid w:val="00FD1133"/>
    <w:rsid w:val="00FD5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F911"/>
  <w15:docId w15:val="{8721C22C-6A60-4713-B379-68BC4718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298"/>
    <w:pPr>
      <w:jc w:val="center"/>
      <w:outlineLvl w:val="0"/>
    </w:pPr>
    <w:rPr>
      <w:rFonts w:ascii="Arial" w:hAnsi="Arial" w:cs="Arial"/>
      <w:b/>
      <w:sz w:val="28"/>
      <w:szCs w:val="28"/>
      <w:u w:val="single"/>
    </w:rPr>
  </w:style>
  <w:style w:type="paragraph" w:styleId="Heading2">
    <w:name w:val="heading 2"/>
    <w:basedOn w:val="Normal"/>
    <w:link w:val="Heading2Char"/>
    <w:uiPriority w:val="9"/>
    <w:qFormat/>
    <w:rsid w:val="00993298"/>
    <w:pPr>
      <w:outlineLvl w:val="1"/>
    </w:pPr>
    <w:rPr>
      <w:rFonts w:ascii="Arial" w:hAnsi="Arial" w:cs="Arial"/>
      <w:b/>
      <w:sz w:val="24"/>
      <w:szCs w:val="24"/>
      <w:u w:val="single"/>
    </w:rPr>
  </w:style>
  <w:style w:type="paragraph" w:styleId="Heading3">
    <w:name w:val="heading 3"/>
    <w:basedOn w:val="Normal"/>
    <w:next w:val="Normal"/>
    <w:link w:val="Heading3Char"/>
    <w:uiPriority w:val="9"/>
    <w:semiHidden/>
    <w:unhideWhenUsed/>
    <w:qFormat/>
    <w:rsid w:val="009F05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3D0"/>
    <w:pPr>
      <w:ind w:left="720"/>
      <w:contextualSpacing/>
    </w:pPr>
  </w:style>
  <w:style w:type="table" w:styleId="TableGrid">
    <w:name w:val="Table Grid"/>
    <w:basedOn w:val="TableNormal"/>
    <w:uiPriority w:val="59"/>
    <w:rsid w:val="00CA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6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616"/>
    <w:rPr>
      <w:rFonts w:ascii="Tahoma" w:hAnsi="Tahoma" w:cs="Tahoma"/>
      <w:sz w:val="16"/>
      <w:szCs w:val="16"/>
    </w:rPr>
  </w:style>
  <w:style w:type="character" w:styleId="Emphasis">
    <w:name w:val="Emphasis"/>
    <w:basedOn w:val="DefaultParagraphFont"/>
    <w:uiPriority w:val="20"/>
    <w:qFormat/>
    <w:rsid w:val="00E73856"/>
    <w:rPr>
      <w:i/>
      <w:iCs/>
    </w:rPr>
  </w:style>
  <w:style w:type="character" w:customStyle="1" w:styleId="Heading2Char">
    <w:name w:val="Heading 2 Char"/>
    <w:basedOn w:val="DefaultParagraphFont"/>
    <w:link w:val="Heading2"/>
    <w:uiPriority w:val="9"/>
    <w:rsid w:val="00993298"/>
    <w:rPr>
      <w:rFonts w:ascii="Arial" w:hAnsi="Arial" w:cs="Arial"/>
      <w:b/>
      <w:sz w:val="24"/>
      <w:szCs w:val="24"/>
      <w:u w:val="single"/>
    </w:rPr>
  </w:style>
  <w:style w:type="character" w:styleId="Strong">
    <w:name w:val="Strong"/>
    <w:basedOn w:val="DefaultParagraphFont"/>
    <w:uiPriority w:val="22"/>
    <w:qFormat/>
    <w:rsid w:val="00E73856"/>
    <w:rPr>
      <w:b/>
      <w:bCs/>
    </w:rPr>
  </w:style>
  <w:style w:type="character" w:styleId="Hyperlink">
    <w:name w:val="Hyperlink"/>
    <w:basedOn w:val="DefaultParagraphFont"/>
    <w:uiPriority w:val="99"/>
    <w:unhideWhenUsed/>
    <w:rsid w:val="00E73856"/>
    <w:rPr>
      <w:color w:val="0000FF" w:themeColor="hyperlink"/>
      <w:u w:val="single"/>
    </w:rPr>
  </w:style>
  <w:style w:type="character" w:customStyle="1" w:styleId="Heading3Char">
    <w:name w:val="Heading 3 Char"/>
    <w:basedOn w:val="DefaultParagraphFont"/>
    <w:link w:val="Heading3"/>
    <w:uiPriority w:val="9"/>
    <w:semiHidden/>
    <w:rsid w:val="009F057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F0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35DAE"/>
    <w:rPr>
      <w:color w:val="800080" w:themeColor="followedHyperlink"/>
      <w:u w:val="single"/>
    </w:rPr>
  </w:style>
  <w:style w:type="character" w:styleId="UnresolvedMention">
    <w:name w:val="Unresolved Mention"/>
    <w:basedOn w:val="DefaultParagraphFont"/>
    <w:uiPriority w:val="99"/>
    <w:semiHidden/>
    <w:unhideWhenUsed/>
    <w:rsid w:val="00993298"/>
    <w:rPr>
      <w:color w:val="605E5C"/>
      <w:shd w:val="clear" w:color="auto" w:fill="E1DFDD"/>
    </w:rPr>
  </w:style>
  <w:style w:type="character" w:customStyle="1" w:styleId="Heading1Char">
    <w:name w:val="Heading 1 Char"/>
    <w:basedOn w:val="DefaultParagraphFont"/>
    <w:link w:val="Heading1"/>
    <w:uiPriority w:val="9"/>
    <w:rsid w:val="00993298"/>
    <w:rPr>
      <w:rFonts w:ascii="Arial" w:hAnsi="Arial" w:cs="Arial"/>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3039">
      <w:bodyDiv w:val="1"/>
      <w:marLeft w:val="0"/>
      <w:marRight w:val="0"/>
      <w:marTop w:val="0"/>
      <w:marBottom w:val="0"/>
      <w:divBdr>
        <w:top w:val="none" w:sz="0" w:space="0" w:color="auto"/>
        <w:left w:val="none" w:sz="0" w:space="0" w:color="auto"/>
        <w:bottom w:val="none" w:sz="0" w:space="0" w:color="auto"/>
        <w:right w:val="none" w:sz="0" w:space="0" w:color="auto"/>
      </w:divBdr>
      <w:divsChild>
        <w:div w:id="581531717">
          <w:marLeft w:val="0"/>
          <w:marRight w:val="0"/>
          <w:marTop w:val="0"/>
          <w:marBottom w:val="0"/>
          <w:divBdr>
            <w:top w:val="none" w:sz="0" w:space="0" w:color="auto"/>
            <w:left w:val="none" w:sz="0" w:space="0" w:color="auto"/>
            <w:bottom w:val="none" w:sz="0" w:space="0" w:color="auto"/>
            <w:right w:val="none" w:sz="0" w:space="0" w:color="auto"/>
          </w:divBdr>
          <w:divsChild>
            <w:div w:id="1067074709">
              <w:marLeft w:val="0"/>
              <w:marRight w:val="0"/>
              <w:marTop w:val="0"/>
              <w:marBottom w:val="0"/>
              <w:divBdr>
                <w:top w:val="none" w:sz="0" w:space="0" w:color="auto"/>
                <w:left w:val="none" w:sz="0" w:space="0" w:color="auto"/>
                <w:bottom w:val="none" w:sz="0" w:space="0" w:color="auto"/>
                <w:right w:val="none" w:sz="0" w:space="0" w:color="auto"/>
              </w:divBdr>
              <w:divsChild>
                <w:div w:id="1205561913">
                  <w:marLeft w:val="0"/>
                  <w:marRight w:val="0"/>
                  <w:marTop w:val="0"/>
                  <w:marBottom w:val="0"/>
                  <w:divBdr>
                    <w:top w:val="none" w:sz="0" w:space="0" w:color="auto"/>
                    <w:left w:val="none" w:sz="0" w:space="0" w:color="auto"/>
                    <w:bottom w:val="none" w:sz="0" w:space="0" w:color="auto"/>
                    <w:right w:val="none" w:sz="0" w:space="0" w:color="auto"/>
                  </w:divBdr>
                  <w:divsChild>
                    <w:div w:id="846360065">
                      <w:marLeft w:val="0"/>
                      <w:marRight w:val="0"/>
                      <w:marTop w:val="0"/>
                      <w:marBottom w:val="0"/>
                      <w:divBdr>
                        <w:top w:val="none" w:sz="0" w:space="0" w:color="auto"/>
                        <w:left w:val="none" w:sz="0" w:space="0" w:color="auto"/>
                        <w:bottom w:val="none" w:sz="0" w:space="0" w:color="auto"/>
                        <w:right w:val="none" w:sz="0" w:space="0" w:color="auto"/>
                      </w:divBdr>
                      <w:divsChild>
                        <w:div w:id="845285942">
                          <w:marLeft w:val="0"/>
                          <w:marRight w:val="0"/>
                          <w:marTop w:val="0"/>
                          <w:marBottom w:val="0"/>
                          <w:divBdr>
                            <w:top w:val="none" w:sz="0" w:space="0" w:color="auto"/>
                            <w:left w:val="none" w:sz="0" w:space="0" w:color="auto"/>
                            <w:bottom w:val="none" w:sz="0" w:space="0" w:color="auto"/>
                            <w:right w:val="none" w:sz="0" w:space="0" w:color="auto"/>
                          </w:divBdr>
                          <w:divsChild>
                            <w:div w:id="1994481829">
                              <w:marLeft w:val="0"/>
                              <w:marRight w:val="0"/>
                              <w:marTop w:val="0"/>
                              <w:marBottom w:val="0"/>
                              <w:divBdr>
                                <w:top w:val="none" w:sz="0" w:space="0" w:color="auto"/>
                                <w:left w:val="none" w:sz="0" w:space="0" w:color="auto"/>
                                <w:bottom w:val="none" w:sz="0" w:space="0" w:color="auto"/>
                                <w:right w:val="none" w:sz="0" w:space="0" w:color="auto"/>
                              </w:divBdr>
                              <w:divsChild>
                                <w:div w:id="902523397">
                                  <w:marLeft w:val="0"/>
                                  <w:marRight w:val="0"/>
                                  <w:marTop w:val="0"/>
                                  <w:marBottom w:val="0"/>
                                  <w:divBdr>
                                    <w:top w:val="none" w:sz="0" w:space="0" w:color="auto"/>
                                    <w:left w:val="none" w:sz="0" w:space="0" w:color="auto"/>
                                    <w:bottom w:val="none" w:sz="0" w:space="0" w:color="auto"/>
                                    <w:right w:val="none" w:sz="0" w:space="0" w:color="auto"/>
                                  </w:divBdr>
                                  <w:divsChild>
                                    <w:div w:id="103304259">
                                      <w:marLeft w:val="0"/>
                                      <w:marRight w:val="0"/>
                                      <w:marTop w:val="0"/>
                                      <w:marBottom w:val="0"/>
                                      <w:divBdr>
                                        <w:top w:val="none" w:sz="0" w:space="0" w:color="auto"/>
                                        <w:left w:val="none" w:sz="0" w:space="0" w:color="auto"/>
                                        <w:bottom w:val="none" w:sz="0" w:space="0" w:color="auto"/>
                                        <w:right w:val="none" w:sz="0" w:space="0" w:color="auto"/>
                                      </w:divBdr>
                                      <w:divsChild>
                                        <w:div w:id="1279793724">
                                          <w:marLeft w:val="0"/>
                                          <w:marRight w:val="0"/>
                                          <w:marTop w:val="0"/>
                                          <w:marBottom w:val="0"/>
                                          <w:divBdr>
                                            <w:top w:val="none" w:sz="0" w:space="0" w:color="auto"/>
                                            <w:left w:val="none" w:sz="0" w:space="0" w:color="auto"/>
                                            <w:bottom w:val="none" w:sz="0" w:space="0" w:color="auto"/>
                                            <w:right w:val="none" w:sz="0" w:space="0" w:color="auto"/>
                                          </w:divBdr>
                                          <w:divsChild>
                                            <w:div w:id="452019308">
                                              <w:marLeft w:val="0"/>
                                              <w:marRight w:val="0"/>
                                              <w:marTop w:val="0"/>
                                              <w:marBottom w:val="0"/>
                                              <w:divBdr>
                                                <w:top w:val="none" w:sz="0" w:space="0" w:color="auto"/>
                                                <w:left w:val="none" w:sz="0" w:space="0" w:color="auto"/>
                                                <w:bottom w:val="none" w:sz="0" w:space="0" w:color="auto"/>
                                                <w:right w:val="none" w:sz="0" w:space="0" w:color="auto"/>
                                              </w:divBdr>
                                            </w:div>
                                            <w:div w:id="2139254068">
                                              <w:marLeft w:val="0"/>
                                              <w:marRight w:val="0"/>
                                              <w:marTop w:val="0"/>
                                              <w:marBottom w:val="0"/>
                                              <w:divBdr>
                                                <w:top w:val="none" w:sz="0" w:space="0" w:color="auto"/>
                                                <w:left w:val="none" w:sz="0" w:space="0" w:color="auto"/>
                                                <w:bottom w:val="none" w:sz="0" w:space="0" w:color="auto"/>
                                                <w:right w:val="none" w:sz="0" w:space="0" w:color="auto"/>
                                              </w:divBdr>
                                            </w:div>
                                            <w:div w:id="4906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984915">
      <w:bodyDiv w:val="1"/>
      <w:marLeft w:val="0"/>
      <w:marRight w:val="0"/>
      <w:marTop w:val="0"/>
      <w:marBottom w:val="0"/>
      <w:divBdr>
        <w:top w:val="none" w:sz="0" w:space="0" w:color="auto"/>
        <w:left w:val="none" w:sz="0" w:space="0" w:color="auto"/>
        <w:bottom w:val="none" w:sz="0" w:space="0" w:color="auto"/>
        <w:right w:val="none" w:sz="0" w:space="0" w:color="auto"/>
      </w:divBdr>
      <w:divsChild>
        <w:div w:id="1362977290">
          <w:marLeft w:val="0"/>
          <w:marRight w:val="0"/>
          <w:marTop w:val="0"/>
          <w:marBottom w:val="0"/>
          <w:divBdr>
            <w:top w:val="none" w:sz="0" w:space="0" w:color="auto"/>
            <w:left w:val="none" w:sz="0" w:space="0" w:color="auto"/>
            <w:bottom w:val="none" w:sz="0" w:space="0" w:color="auto"/>
            <w:right w:val="none" w:sz="0" w:space="0" w:color="auto"/>
          </w:divBdr>
          <w:divsChild>
            <w:div w:id="830948475">
              <w:marLeft w:val="0"/>
              <w:marRight w:val="0"/>
              <w:marTop w:val="0"/>
              <w:marBottom w:val="0"/>
              <w:divBdr>
                <w:top w:val="none" w:sz="0" w:space="0" w:color="auto"/>
                <w:left w:val="none" w:sz="0" w:space="0" w:color="auto"/>
                <w:bottom w:val="none" w:sz="0" w:space="0" w:color="auto"/>
                <w:right w:val="none" w:sz="0" w:space="0" w:color="auto"/>
              </w:divBdr>
              <w:divsChild>
                <w:div w:id="1745763744">
                  <w:marLeft w:val="0"/>
                  <w:marRight w:val="0"/>
                  <w:marTop w:val="0"/>
                  <w:marBottom w:val="0"/>
                  <w:divBdr>
                    <w:top w:val="none" w:sz="0" w:space="0" w:color="auto"/>
                    <w:left w:val="none" w:sz="0" w:space="0" w:color="auto"/>
                    <w:bottom w:val="none" w:sz="0" w:space="0" w:color="auto"/>
                    <w:right w:val="none" w:sz="0" w:space="0" w:color="auto"/>
                  </w:divBdr>
                  <w:divsChild>
                    <w:div w:id="898978437">
                      <w:marLeft w:val="0"/>
                      <w:marRight w:val="0"/>
                      <w:marTop w:val="0"/>
                      <w:marBottom w:val="0"/>
                      <w:divBdr>
                        <w:top w:val="none" w:sz="0" w:space="0" w:color="auto"/>
                        <w:left w:val="none" w:sz="0" w:space="0" w:color="auto"/>
                        <w:bottom w:val="none" w:sz="0" w:space="0" w:color="auto"/>
                        <w:right w:val="none" w:sz="0" w:space="0" w:color="auto"/>
                      </w:divBdr>
                      <w:divsChild>
                        <w:div w:id="16013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859704">
      <w:bodyDiv w:val="1"/>
      <w:marLeft w:val="0"/>
      <w:marRight w:val="0"/>
      <w:marTop w:val="0"/>
      <w:marBottom w:val="0"/>
      <w:divBdr>
        <w:top w:val="none" w:sz="0" w:space="0" w:color="auto"/>
        <w:left w:val="none" w:sz="0" w:space="0" w:color="auto"/>
        <w:bottom w:val="none" w:sz="0" w:space="0" w:color="auto"/>
        <w:right w:val="none" w:sz="0" w:space="0" w:color="auto"/>
      </w:divBdr>
      <w:divsChild>
        <w:div w:id="1967733123">
          <w:marLeft w:val="0"/>
          <w:marRight w:val="0"/>
          <w:marTop w:val="0"/>
          <w:marBottom w:val="0"/>
          <w:divBdr>
            <w:top w:val="none" w:sz="0" w:space="0" w:color="auto"/>
            <w:left w:val="none" w:sz="0" w:space="0" w:color="auto"/>
            <w:bottom w:val="none" w:sz="0" w:space="0" w:color="auto"/>
            <w:right w:val="none" w:sz="0" w:space="0" w:color="auto"/>
          </w:divBdr>
          <w:divsChild>
            <w:div w:id="1815877233">
              <w:marLeft w:val="0"/>
              <w:marRight w:val="0"/>
              <w:marTop w:val="0"/>
              <w:marBottom w:val="0"/>
              <w:divBdr>
                <w:top w:val="none" w:sz="0" w:space="0" w:color="auto"/>
                <w:left w:val="none" w:sz="0" w:space="0" w:color="auto"/>
                <w:bottom w:val="none" w:sz="0" w:space="0" w:color="auto"/>
                <w:right w:val="none" w:sz="0" w:space="0" w:color="auto"/>
              </w:divBdr>
              <w:divsChild>
                <w:div w:id="721170645">
                  <w:marLeft w:val="0"/>
                  <w:marRight w:val="0"/>
                  <w:marTop w:val="0"/>
                  <w:marBottom w:val="0"/>
                  <w:divBdr>
                    <w:top w:val="none" w:sz="0" w:space="0" w:color="auto"/>
                    <w:left w:val="none" w:sz="0" w:space="0" w:color="auto"/>
                    <w:bottom w:val="none" w:sz="0" w:space="0" w:color="auto"/>
                    <w:right w:val="none" w:sz="0" w:space="0" w:color="auto"/>
                  </w:divBdr>
                  <w:divsChild>
                    <w:div w:id="220989108">
                      <w:marLeft w:val="0"/>
                      <w:marRight w:val="0"/>
                      <w:marTop w:val="0"/>
                      <w:marBottom w:val="0"/>
                      <w:divBdr>
                        <w:top w:val="none" w:sz="0" w:space="0" w:color="auto"/>
                        <w:left w:val="none" w:sz="0" w:space="0" w:color="auto"/>
                        <w:bottom w:val="none" w:sz="0" w:space="0" w:color="auto"/>
                        <w:right w:val="none" w:sz="0" w:space="0" w:color="auto"/>
                      </w:divBdr>
                      <w:divsChild>
                        <w:div w:id="18268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dteacher.com/attention-bucke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inadavies.co.uk/parents-services/professional-shop/" TargetMode="External"/><Relationship Id="rId4" Type="http://schemas.openxmlformats.org/officeDocument/2006/relationships/settings" Target="settings.xml"/><Relationship Id="rId9" Type="http://schemas.openxmlformats.org/officeDocument/2006/relationships/hyperlink" Target="https://app.croneri.co.uk/feature-articles/bucket-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FD9C-788C-40F8-BF8D-7900C1DA7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Attention Skills</dc:title>
  <dc:creator>Emma Walton</dc:creator>
  <cp:lastModifiedBy>Maria Tatters</cp:lastModifiedBy>
  <cp:revision>3</cp:revision>
  <cp:lastPrinted>2014-06-25T08:42:00Z</cp:lastPrinted>
  <dcterms:created xsi:type="dcterms:W3CDTF">2023-01-13T16:13:00Z</dcterms:created>
  <dcterms:modified xsi:type="dcterms:W3CDTF">2024-02-20T10:51:00Z</dcterms:modified>
</cp:coreProperties>
</file>