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34F" w:rsidRDefault="00E3534F" w:rsidP="00F8716C">
      <w:pPr>
        <w:jc w:val="right"/>
        <w:rPr>
          <w:rFonts w:ascii="Arial" w:hAnsi="Arial" w:cs="Arial"/>
          <w:sz w:val="28"/>
          <w:szCs w:val="28"/>
          <w:u w:val="single"/>
        </w:rPr>
      </w:pPr>
      <w:r>
        <w:rPr>
          <w:noProof/>
          <w:lang w:eastAsia="en-GB"/>
        </w:rPr>
        <w:drawing>
          <wp:inline distT="0" distB="0" distL="0" distR="0" wp14:anchorId="759421F6">
            <wp:extent cx="899795" cy="770890"/>
            <wp:effectExtent l="0" t="0" r="0" b="0"/>
            <wp:docPr id="2" name="Picture 2" descr="Stoke-on-Trent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5" cy="770890"/>
                    </a:xfrm>
                    <a:prstGeom prst="rect">
                      <a:avLst/>
                    </a:prstGeom>
                    <a:noFill/>
                  </pic:spPr>
                </pic:pic>
              </a:graphicData>
            </a:graphic>
          </wp:inline>
        </w:drawing>
      </w:r>
    </w:p>
    <w:p w:rsidR="00E231E8" w:rsidRPr="003364D4" w:rsidRDefault="00F84264" w:rsidP="003364D4">
      <w:pPr>
        <w:pStyle w:val="Heading1"/>
      </w:pPr>
      <w:r w:rsidRPr="003364D4">
        <w:t>Understanding behaviour</w:t>
      </w:r>
    </w:p>
    <w:p w:rsidR="00CB4529" w:rsidRPr="00B76AAB" w:rsidRDefault="00CB4529" w:rsidP="00CB4529">
      <w:pPr>
        <w:spacing w:after="0" w:line="240" w:lineRule="auto"/>
        <w:jc w:val="center"/>
        <w:rPr>
          <w:rFonts w:ascii="Arial" w:hAnsi="Arial" w:cs="Arial"/>
          <w:b/>
          <w:sz w:val="24"/>
          <w:szCs w:val="24"/>
          <w:u w:val="single"/>
        </w:rPr>
      </w:pPr>
    </w:p>
    <w:tbl>
      <w:tblPr>
        <w:tblStyle w:val="TableGrid"/>
        <w:tblW w:w="10490" w:type="dxa"/>
        <w:tblInd w:w="-601" w:type="dxa"/>
        <w:tblLook w:val="04A0" w:firstRow="1" w:lastRow="0" w:firstColumn="1" w:lastColumn="0" w:noHBand="0" w:noVBand="1"/>
      </w:tblPr>
      <w:tblGrid>
        <w:gridCol w:w="10490"/>
      </w:tblGrid>
      <w:tr w:rsidR="002E556B" w:rsidTr="00B8740C">
        <w:tc>
          <w:tcPr>
            <w:tcW w:w="10490" w:type="dxa"/>
          </w:tcPr>
          <w:p w:rsidR="002E556B" w:rsidRPr="003364D4" w:rsidRDefault="002E556B" w:rsidP="003364D4">
            <w:pPr>
              <w:pStyle w:val="Heading2"/>
            </w:pPr>
            <w:r w:rsidRPr="003364D4">
              <w:t>Background information</w:t>
            </w:r>
          </w:p>
          <w:p w:rsidR="002E556B" w:rsidRDefault="002E556B" w:rsidP="003364D4">
            <w:pPr>
              <w:ind w:left="66"/>
              <w:jc w:val="both"/>
              <w:rPr>
                <w:rFonts w:ascii="Arial" w:hAnsi="Arial" w:cs="Arial"/>
                <w:sz w:val="24"/>
                <w:szCs w:val="24"/>
              </w:rPr>
            </w:pPr>
            <w:r>
              <w:rPr>
                <w:rFonts w:ascii="Arial" w:hAnsi="Arial" w:cs="Arial"/>
                <w:sz w:val="24"/>
                <w:szCs w:val="24"/>
              </w:rPr>
              <w:t xml:space="preserve">All behaviour is communication and it is our job to try to establish what the child is trying to tell us through the behaviour that they are presenting. The behaviour that we see will be the ‘tip of the iceberg’ for what is happening for that child. By analysing the situation and trying to put positive behaviour strategies in place we can fulfil the child’s unmet needs and reduce these unwanted behaviours. </w:t>
            </w:r>
          </w:p>
          <w:p w:rsidR="002E556B" w:rsidRPr="009F5EAD" w:rsidRDefault="002E556B" w:rsidP="00F8716C">
            <w:pPr>
              <w:ind w:left="66"/>
              <w:rPr>
                <w:rFonts w:ascii="Arial" w:hAnsi="Arial" w:cs="Arial"/>
                <w:sz w:val="24"/>
                <w:szCs w:val="24"/>
              </w:rPr>
            </w:pPr>
            <w:r>
              <w:rPr>
                <w:rFonts w:ascii="Arial" w:hAnsi="Arial" w:cs="Arial"/>
                <w:sz w:val="24"/>
                <w:szCs w:val="24"/>
              </w:rPr>
              <w:t>The functions of a child’s behaviour may include:</w:t>
            </w:r>
          </w:p>
          <w:p w:rsidR="002E556B" w:rsidRPr="009F5EAD" w:rsidRDefault="002E556B" w:rsidP="00F8716C">
            <w:pPr>
              <w:ind w:left="66"/>
              <w:rPr>
                <w:rFonts w:ascii="Arial" w:hAnsi="Arial" w:cs="Arial"/>
                <w:sz w:val="24"/>
                <w:szCs w:val="24"/>
              </w:rPr>
            </w:pPr>
            <w:r w:rsidRPr="009F5EAD">
              <w:rPr>
                <w:rStyle w:val="Strong"/>
                <w:rFonts w:ascii="Arial" w:hAnsi="Arial" w:cs="Arial"/>
                <w:spacing w:val="14"/>
                <w:sz w:val="24"/>
                <w:szCs w:val="24"/>
              </w:rPr>
              <w:t>Sensory</w:t>
            </w:r>
            <w:r w:rsidRPr="009F5EAD">
              <w:rPr>
                <w:rFonts w:ascii="Arial" w:hAnsi="Arial" w:cs="Arial"/>
                <w:sz w:val="24"/>
                <w:szCs w:val="24"/>
              </w:rPr>
              <w:t xml:space="preserve"> - because it feels good</w:t>
            </w:r>
            <w:r>
              <w:rPr>
                <w:rFonts w:ascii="Arial" w:hAnsi="Arial" w:cs="Arial"/>
                <w:sz w:val="24"/>
                <w:szCs w:val="24"/>
              </w:rPr>
              <w:t xml:space="preserve"> (e.g. biting, pinching, etc.)</w:t>
            </w:r>
          </w:p>
          <w:p w:rsidR="002E556B" w:rsidRDefault="002E556B" w:rsidP="00F8716C">
            <w:pPr>
              <w:ind w:left="66"/>
              <w:rPr>
                <w:rFonts w:ascii="Arial" w:hAnsi="Arial" w:cs="Arial"/>
                <w:sz w:val="24"/>
                <w:szCs w:val="24"/>
              </w:rPr>
            </w:pPr>
            <w:r w:rsidRPr="009F5EAD">
              <w:rPr>
                <w:rStyle w:val="Strong"/>
                <w:rFonts w:ascii="Arial" w:hAnsi="Arial" w:cs="Arial"/>
                <w:spacing w:val="14"/>
                <w:sz w:val="24"/>
                <w:szCs w:val="24"/>
              </w:rPr>
              <w:t>Escape/avoidance</w:t>
            </w:r>
            <w:r w:rsidRPr="009F5EAD">
              <w:rPr>
                <w:rFonts w:ascii="Arial" w:hAnsi="Arial" w:cs="Arial"/>
                <w:sz w:val="24"/>
                <w:szCs w:val="24"/>
              </w:rPr>
              <w:t xml:space="preserve"> - to get away from a situation or task the person finds difficult</w:t>
            </w:r>
          </w:p>
          <w:p w:rsidR="002E556B" w:rsidRPr="009F5EAD" w:rsidRDefault="002E556B" w:rsidP="00F8716C">
            <w:pPr>
              <w:ind w:left="66"/>
              <w:rPr>
                <w:rFonts w:ascii="Arial" w:hAnsi="Arial" w:cs="Arial"/>
                <w:sz w:val="24"/>
                <w:szCs w:val="24"/>
              </w:rPr>
            </w:pPr>
            <w:r w:rsidRPr="009F5EAD">
              <w:rPr>
                <w:rFonts w:ascii="Arial" w:hAnsi="Arial" w:cs="Arial"/>
                <w:b/>
                <w:sz w:val="24"/>
                <w:szCs w:val="24"/>
              </w:rPr>
              <w:t>A</w:t>
            </w:r>
            <w:r w:rsidRPr="009F5EAD">
              <w:rPr>
                <w:rStyle w:val="Strong"/>
                <w:rFonts w:ascii="Arial" w:hAnsi="Arial" w:cs="Arial"/>
                <w:spacing w:val="14"/>
                <w:sz w:val="24"/>
                <w:szCs w:val="24"/>
              </w:rPr>
              <w:t>ttention</w:t>
            </w:r>
            <w:r w:rsidRPr="009F5EAD">
              <w:rPr>
                <w:rStyle w:val="Strong"/>
                <w:rFonts w:ascii="Arial" w:hAnsi="Arial" w:cs="Arial"/>
                <w:b w:val="0"/>
                <w:spacing w:val="14"/>
                <w:sz w:val="24"/>
                <w:szCs w:val="24"/>
              </w:rPr>
              <w:t>-</w:t>
            </w:r>
            <w:r w:rsidRPr="009F5EAD">
              <w:rPr>
                <w:rFonts w:ascii="Arial" w:hAnsi="Arial" w:cs="Arial"/>
                <w:sz w:val="24"/>
                <w:szCs w:val="24"/>
              </w:rPr>
              <w:t xml:space="preserve"> to get noticed or acknowledged by others</w:t>
            </w:r>
          </w:p>
          <w:p w:rsidR="002E556B" w:rsidRPr="003364D4" w:rsidRDefault="002E556B" w:rsidP="003364D4">
            <w:pPr>
              <w:ind w:left="66"/>
              <w:rPr>
                <w:rStyle w:val="Strong"/>
                <w:rFonts w:ascii="Arial" w:hAnsi="Arial" w:cs="Arial"/>
                <w:b w:val="0"/>
                <w:bCs w:val="0"/>
                <w:sz w:val="24"/>
                <w:szCs w:val="24"/>
              </w:rPr>
            </w:pPr>
            <w:r w:rsidRPr="009F5EAD">
              <w:rPr>
                <w:rStyle w:val="Strong"/>
                <w:rFonts w:ascii="Arial" w:hAnsi="Arial" w:cs="Arial"/>
                <w:spacing w:val="14"/>
                <w:sz w:val="24"/>
                <w:szCs w:val="24"/>
              </w:rPr>
              <w:t>Tangible</w:t>
            </w:r>
            <w:r w:rsidRPr="009F5EAD">
              <w:rPr>
                <w:rStyle w:val="Strong"/>
                <w:rFonts w:ascii="Arial" w:hAnsi="Arial" w:cs="Arial"/>
                <w:b w:val="0"/>
                <w:spacing w:val="14"/>
                <w:sz w:val="24"/>
                <w:szCs w:val="24"/>
              </w:rPr>
              <w:t xml:space="preserve"> </w:t>
            </w:r>
            <w:r w:rsidRPr="009F5EAD">
              <w:rPr>
                <w:rFonts w:ascii="Arial" w:hAnsi="Arial" w:cs="Arial"/>
                <w:sz w:val="24"/>
                <w:szCs w:val="24"/>
              </w:rPr>
              <w:t>- to get something they want (e.g. food, activities, etc.)</w:t>
            </w:r>
          </w:p>
          <w:p w:rsidR="002E556B" w:rsidRPr="00E05EC1" w:rsidRDefault="002E556B" w:rsidP="00F8716C">
            <w:pPr>
              <w:ind w:left="66"/>
              <w:jc w:val="both"/>
              <w:rPr>
                <w:rFonts w:ascii="Arial" w:hAnsi="Arial" w:cs="Arial"/>
                <w:sz w:val="24"/>
              </w:rPr>
            </w:pPr>
            <w:r w:rsidRPr="00E05EC1">
              <w:rPr>
                <w:rStyle w:val="Strong"/>
                <w:rFonts w:ascii="Arial" w:hAnsi="Arial" w:cs="Arial"/>
                <w:b w:val="0"/>
                <w:bCs w:val="0"/>
                <w:sz w:val="24"/>
              </w:rPr>
              <w:t>It may also be that the child has pain or is feeling unwell but does not have a way to communicate this (e.g. biting for toothache, head banging for a headache</w:t>
            </w:r>
            <w:r>
              <w:rPr>
                <w:rStyle w:val="Strong"/>
                <w:rFonts w:ascii="Arial" w:hAnsi="Arial" w:cs="Arial"/>
                <w:b w:val="0"/>
                <w:bCs w:val="0"/>
                <w:sz w:val="24"/>
              </w:rPr>
              <w:t>, becoming upset at lunch time for a sore throat</w:t>
            </w:r>
            <w:r w:rsidRPr="00E05EC1">
              <w:rPr>
                <w:rStyle w:val="Strong"/>
                <w:rFonts w:ascii="Arial" w:hAnsi="Arial" w:cs="Arial"/>
                <w:b w:val="0"/>
                <w:bCs w:val="0"/>
                <w:sz w:val="24"/>
              </w:rPr>
              <w:t xml:space="preserve"> etc.) You should discuss any such concerns</w:t>
            </w:r>
            <w:r>
              <w:rPr>
                <w:rStyle w:val="Strong"/>
                <w:rFonts w:ascii="Arial" w:hAnsi="Arial" w:cs="Arial"/>
                <w:b w:val="0"/>
                <w:bCs w:val="0"/>
                <w:sz w:val="24"/>
              </w:rPr>
              <w:t>, especially if this is a new behaviour for the child,</w:t>
            </w:r>
            <w:r w:rsidRPr="00E05EC1">
              <w:rPr>
                <w:rStyle w:val="Strong"/>
                <w:rFonts w:ascii="Arial" w:hAnsi="Arial" w:cs="Arial"/>
                <w:b w:val="0"/>
                <w:bCs w:val="0"/>
                <w:sz w:val="24"/>
              </w:rPr>
              <w:t xml:space="preserve"> with the child’s parent</w:t>
            </w:r>
            <w:r>
              <w:rPr>
                <w:rStyle w:val="Strong"/>
                <w:rFonts w:ascii="Arial" w:hAnsi="Arial" w:cs="Arial"/>
                <w:b w:val="0"/>
                <w:bCs w:val="0"/>
                <w:sz w:val="24"/>
              </w:rPr>
              <w:t xml:space="preserve"> as soon as possible</w:t>
            </w:r>
            <w:r w:rsidRPr="00E05EC1">
              <w:rPr>
                <w:rStyle w:val="Strong"/>
                <w:rFonts w:ascii="Arial" w:hAnsi="Arial" w:cs="Arial"/>
                <w:b w:val="0"/>
                <w:bCs w:val="0"/>
                <w:sz w:val="24"/>
              </w:rPr>
              <w:t>.</w:t>
            </w:r>
          </w:p>
          <w:p w:rsidR="002E556B" w:rsidRDefault="002E556B" w:rsidP="00DB7C5C">
            <w:pPr>
              <w:rPr>
                <w:rFonts w:ascii="Arial" w:hAnsi="Arial" w:cs="Arial"/>
                <w:b/>
                <w:sz w:val="24"/>
                <w:szCs w:val="28"/>
                <w:u w:val="single"/>
              </w:rPr>
            </w:pPr>
          </w:p>
        </w:tc>
      </w:tr>
      <w:tr w:rsidR="001721EC" w:rsidTr="00B8740C">
        <w:tc>
          <w:tcPr>
            <w:tcW w:w="10490" w:type="dxa"/>
          </w:tcPr>
          <w:p w:rsidR="00B8740C" w:rsidRPr="003364D4" w:rsidRDefault="00B300AE" w:rsidP="003364D4">
            <w:pPr>
              <w:pStyle w:val="Heading2"/>
            </w:pPr>
            <w:r>
              <w:t>S</w:t>
            </w:r>
            <w:r w:rsidR="00FB195F">
              <w:t>trategies</w:t>
            </w:r>
          </w:p>
          <w:p w:rsidR="00617B7A" w:rsidRDefault="00B01F35" w:rsidP="005F7C90">
            <w:pPr>
              <w:pStyle w:val="ListParagraph"/>
              <w:numPr>
                <w:ilvl w:val="0"/>
                <w:numId w:val="12"/>
              </w:numPr>
              <w:jc w:val="both"/>
              <w:rPr>
                <w:rFonts w:ascii="Arial" w:hAnsi="Arial" w:cs="Arial"/>
                <w:sz w:val="24"/>
                <w:szCs w:val="24"/>
              </w:rPr>
            </w:pPr>
            <w:r>
              <w:rPr>
                <w:rFonts w:ascii="Arial" w:hAnsi="Arial" w:cs="Arial"/>
                <w:sz w:val="24"/>
                <w:szCs w:val="24"/>
              </w:rPr>
              <w:t>Complete an ABC chart to try to understand the function of the unwanted behaviour</w:t>
            </w:r>
            <w:r w:rsidR="00617B7A">
              <w:rPr>
                <w:rFonts w:ascii="Arial" w:hAnsi="Arial" w:cs="Arial"/>
                <w:sz w:val="24"/>
                <w:szCs w:val="24"/>
              </w:rPr>
              <w:t xml:space="preserve"> and see if there are any repeating patterns in situations (e.g. the behaviour always occurs at home time etc.) </w:t>
            </w:r>
          </w:p>
          <w:p w:rsidR="005F7C90" w:rsidRDefault="00617B7A" w:rsidP="005F7C90">
            <w:pPr>
              <w:pStyle w:val="ListParagraph"/>
              <w:numPr>
                <w:ilvl w:val="0"/>
                <w:numId w:val="17"/>
              </w:numPr>
              <w:ind w:left="1168"/>
              <w:jc w:val="both"/>
              <w:rPr>
                <w:rFonts w:ascii="Arial" w:hAnsi="Arial" w:cs="Arial"/>
                <w:sz w:val="24"/>
                <w:szCs w:val="24"/>
              </w:rPr>
            </w:pPr>
            <w:r w:rsidRPr="005F7C90">
              <w:rPr>
                <w:rFonts w:ascii="Arial" w:hAnsi="Arial" w:cs="Arial"/>
                <w:sz w:val="24"/>
                <w:szCs w:val="24"/>
              </w:rPr>
              <w:t xml:space="preserve">A=Antecedent – what was happening before the child started to demonstrate the behaviour. This will help us to uncover any environmental or situational factors that may be affecting the child. </w:t>
            </w:r>
          </w:p>
          <w:p w:rsidR="005F7C90" w:rsidRDefault="00617B7A" w:rsidP="005F7C90">
            <w:pPr>
              <w:pStyle w:val="ListParagraph"/>
              <w:numPr>
                <w:ilvl w:val="0"/>
                <w:numId w:val="17"/>
              </w:numPr>
              <w:ind w:left="1168"/>
              <w:jc w:val="both"/>
              <w:rPr>
                <w:rFonts w:ascii="Arial" w:hAnsi="Arial" w:cs="Arial"/>
                <w:sz w:val="24"/>
                <w:szCs w:val="24"/>
              </w:rPr>
            </w:pPr>
            <w:r w:rsidRPr="005F7C90">
              <w:rPr>
                <w:rFonts w:ascii="Arial" w:hAnsi="Arial" w:cs="Arial"/>
                <w:sz w:val="24"/>
                <w:szCs w:val="24"/>
              </w:rPr>
              <w:t xml:space="preserve">B=Behaviour – what exactly did the child do? Who was the behaviour aimed at, if anyone? </w:t>
            </w:r>
          </w:p>
          <w:p w:rsidR="00617B7A" w:rsidRPr="005F7C90" w:rsidRDefault="00617B7A" w:rsidP="005F7C90">
            <w:pPr>
              <w:pStyle w:val="ListParagraph"/>
              <w:numPr>
                <w:ilvl w:val="0"/>
                <w:numId w:val="17"/>
              </w:numPr>
              <w:ind w:left="1168"/>
              <w:jc w:val="both"/>
              <w:rPr>
                <w:rFonts w:ascii="Arial" w:hAnsi="Arial" w:cs="Arial"/>
                <w:sz w:val="24"/>
                <w:szCs w:val="24"/>
              </w:rPr>
            </w:pPr>
            <w:r w:rsidRPr="005F7C90">
              <w:rPr>
                <w:rFonts w:ascii="Arial" w:hAnsi="Arial" w:cs="Arial"/>
                <w:sz w:val="24"/>
                <w:szCs w:val="24"/>
              </w:rPr>
              <w:t>C= Consequence – what happened as a result of the behaviour? Was the child removed from the situation? If so, could this have been the function of the child’s behaviour (Escape</w:t>
            </w:r>
            <w:r w:rsidR="005F7C90" w:rsidRPr="005F7C90">
              <w:rPr>
                <w:rFonts w:ascii="Arial" w:hAnsi="Arial" w:cs="Arial"/>
                <w:sz w:val="24"/>
                <w:szCs w:val="24"/>
              </w:rPr>
              <w:t>)</w:t>
            </w:r>
            <w:r w:rsidRPr="005F7C90">
              <w:rPr>
                <w:rFonts w:ascii="Arial" w:hAnsi="Arial" w:cs="Arial"/>
                <w:sz w:val="24"/>
                <w:szCs w:val="24"/>
              </w:rPr>
              <w:t>? Did an adult have a 1-to-1 discussion with the child? Again, could this have been the function of the child’s behaviour (Attention)?</w:t>
            </w:r>
          </w:p>
          <w:p w:rsidR="005F7C90" w:rsidRPr="00F75B87" w:rsidRDefault="005F7C90" w:rsidP="005F7C90">
            <w:pPr>
              <w:pStyle w:val="ListParagraph"/>
              <w:numPr>
                <w:ilvl w:val="0"/>
                <w:numId w:val="12"/>
              </w:numPr>
              <w:jc w:val="both"/>
              <w:rPr>
                <w:rFonts w:ascii="Arial" w:hAnsi="Arial" w:cs="Arial"/>
                <w:sz w:val="24"/>
                <w:szCs w:val="24"/>
              </w:rPr>
            </w:pPr>
            <w:r>
              <w:rPr>
                <w:rFonts w:ascii="Arial" w:hAnsi="Arial" w:cs="Arial"/>
                <w:sz w:val="24"/>
                <w:szCs w:val="24"/>
              </w:rPr>
              <w:t>Once you have looked at whether there are similarities or patterns in incidents and have tried to unpick the function of the behaviour we can put positive behaviour strategies in place to hopefully prevent such incidents from reoccurring. For example, if the behaviour always happens when the children are coming in from outside, can we give the child a time warning for when outside time will be finishing? Sand timers and a visual timetable will also help the child to prepare for this change. This may help to lessen the child’s anxiety caused by the change as they can prepare for this and support their understanding.</w:t>
            </w:r>
          </w:p>
        </w:tc>
      </w:tr>
      <w:tr w:rsidR="001721EC" w:rsidTr="00B8740C">
        <w:tc>
          <w:tcPr>
            <w:tcW w:w="10490" w:type="dxa"/>
          </w:tcPr>
          <w:p w:rsidR="00B8740C" w:rsidRPr="003364D4" w:rsidRDefault="001721EC" w:rsidP="003364D4">
            <w:pPr>
              <w:pStyle w:val="Heading2"/>
            </w:pPr>
            <w:r w:rsidRPr="00B76AAB">
              <w:t>Useful websites &amp; further reading</w:t>
            </w:r>
            <w:bookmarkStart w:id="0" w:name="_GoBack"/>
            <w:bookmarkEnd w:id="0"/>
          </w:p>
          <w:p w:rsidR="001721EC" w:rsidRDefault="003364D4" w:rsidP="00F84264">
            <w:pPr>
              <w:pStyle w:val="ListParagraph"/>
              <w:numPr>
                <w:ilvl w:val="0"/>
                <w:numId w:val="12"/>
              </w:numPr>
              <w:rPr>
                <w:rFonts w:ascii="Arial" w:hAnsi="Arial" w:cs="Arial"/>
                <w:sz w:val="24"/>
                <w:szCs w:val="28"/>
              </w:rPr>
            </w:pPr>
            <w:hyperlink r:id="rId9" w:history="1">
              <w:r w:rsidR="00F84264" w:rsidRPr="007C0206">
                <w:rPr>
                  <w:rStyle w:val="Hyperlink"/>
                  <w:rFonts w:ascii="Arial" w:hAnsi="Arial" w:cs="Arial"/>
                  <w:sz w:val="24"/>
                  <w:szCs w:val="28"/>
                </w:rPr>
                <w:t>https://contact.org.uk/media/629551/understanding_your_childs_behaviour.pdf</w:t>
              </w:r>
            </w:hyperlink>
            <w:r w:rsidR="00F84264">
              <w:rPr>
                <w:rFonts w:ascii="Arial" w:hAnsi="Arial" w:cs="Arial"/>
                <w:sz w:val="24"/>
                <w:szCs w:val="28"/>
              </w:rPr>
              <w:t xml:space="preserve"> </w:t>
            </w:r>
          </w:p>
          <w:p w:rsidR="00F84264" w:rsidRDefault="003364D4" w:rsidP="00F84264">
            <w:pPr>
              <w:pStyle w:val="ListParagraph"/>
              <w:numPr>
                <w:ilvl w:val="0"/>
                <w:numId w:val="12"/>
              </w:numPr>
              <w:rPr>
                <w:rFonts w:ascii="Arial" w:hAnsi="Arial" w:cs="Arial"/>
                <w:sz w:val="24"/>
                <w:szCs w:val="28"/>
              </w:rPr>
            </w:pPr>
            <w:hyperlink r:id="rId10" w:history="1">
              <w:r w:rsidR="00F84264" w:rsidRPr="007C0206">
                <w:rPr>
                  <w:rStyle w:val="Hyperlink"/>
                  <w:rFonts w:ascii="Arial" w:hAnsi="Arial" w:cs="Arial"/>
                  <w:sz w:val="24"/>
                  <w:szCs w:val="28"/>
                </w:rPr>
                <w:t>https://www.camhsnorthderbyshire.nhs.uk/learning-disabilities-challenging-behaviour</w:t>
              </w:r>
            </w:hyperlink>
            <w:r w:rsidR="00F84264">
              <w:rPr>
                <w:rFonts w:ascii="Arial" w:hAnsi="Arial" w:cs="Arial"/>
                <w:sz w:val="24"/>
                <w:szCs w:val="28"/>
              </w:rPr>
              <w:t xml:space="preserve"> </w:t>
            </w:r>
          </w:p>
          <w:p w:rsidR="00F84264" w:rsidRDefault="003364D4" w:rsidP="00F84264">
            <w:pPr>
              <w:pStyle w:val="ListParagraph"/>
              <w:numPr>
                <w:ilvl w:val="0"/>
                <w:numId w:val="12"/>
              </w:numPr>
              <w:rPr>
                <w:rFonts w:ascii="Arial" w:hAnsi="Arial" w:cs="Arial"/>
                <w:sz w:val="24"/>
                <w:szCs w:val="28"/>
              </w:rPr>
            </w:pPr>
            <w:hyperlink r:id="rId11" w:history="1">
              <w:r w:rsidR="00F84264" w:rsidRPr="007C0206">
                <w:rPr>
                  <w:rStyle w:val="Hyperlink"/>
                  <w:rFonts w:ascii="Arial" w:hAnsi="Arial" w:cs="Arial"/>
                  <w:sz w:val="24"/>
                  <w:szCs w:val="28"/>
                </w:rPr>
                <w:t>https://www.autism.org.uk/about/behaviour/guidelines.aspx</w:t>
              </w:r>
            </w:hyperlink>
            <w:r w:rsidR="00F84264">
              <w:rPr>
                <w:rFonts w:ascii="Arial" w:hAnsi="Arial" w:cs="Arial"/>
                <w:sz w:val="24"/>
                <w:szCs w:val="28"/>
              </w:rPr>
              <w:t xml:space="preserve"> </w:t>
            </w:r>
          </w:p>
          <w:p w:rsidR="00F84264" w:rsidRPr="00FB195F" w:rsidRDefault="003364D4" w:rsidP="00F84264">
            <w:pPr>
              <w:pStyle w:val="ListParagraph"/>
              <w:numPr>
                <w:ilvl w:val="0"/>
                <w:numId w:val="12"/>
              </w:numPr>
              <w:rPr>
                <w:rFonts w:ascii="Arial" w:hAnsi="Arial" w:cs="Arial"/>
                <w:sz w:val="24"/>
                <w:szCs w:val="28"/>
              </w:rPr>
            </w:pPr>
            <w:hyperlink r:id="rId12" w:history="1">
              <w:r w:rsidR="00E05EC1" w:rsidRPr="007C0206">
                <w:rPr>
                  <w:rStyle w:val="Hyperlink"/>
                  <w:rFonts w:ascii="Arial" w:hAnsi="Arial" w:cs="Arial"/>
                  <w:sz w:val="24"/>
                  <w:szCs w:val="28"/>
                </w:rPr>
                <w:t>https://www.autism.org.uk/about/behaviour/sensory-world.aspx</w:t>
              </w:r>
            </w:hyperlink>
            <w:r w:rsidR="00E05EC1">
              <w:rPr>
                <w:rFonts w:ascii="Arial" w:hAnsi="Arial" w:cs="Arial"/>
                <w:sz w:val="24"/>
                <w:szCs w:val="28"/>
              </w:rPr>
              <w:t xml:space="preserve"> </w:t>
            </w:r>
          </w:p>
        </w:tc>
      </w:tr>
    </w:tbl>
    <w:p w:rsidR="007303D0" w:rsidRPr="00B76AAB" w:rsidRDefault="007303D0" w:rsidP="007303D0">
      <w:pPr>
        <w:rPr>
          <w:rFonts w:ascii="Arial" w:hAnsi="Arial" w:cs="Arial"/>
          <w:sz w:val="4"/>
          <w:szCs w:val="4"/>
          <w:u w:val="single"/>
        </w:rPr>
      </w:pPr>
    </w:p>
    <w:sectPr w:rsidR="007303D0" w:rsidRPr="00B76AAB" w:rsidSect="00B76AAB">
      <w:footerReference w:type="default" r:id="rId13"/>
      <w:pgSz w:w="11906" w:h="16838"/>
      <w:pgMar w:top="709" w:right="1440" w:bottom="1134" w:left="1440" w:header="708" w:footer="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914" w:rsidRDefault="00003914" w:rsidP="00B76AAB">
      <w:pPr>
        <w:spacing w:after="0" w:line="240" w:lineRule="auto"/>
      </w:pPr>
      <w:r>
        <w:separator/>
      </w:r>
    </w:p>
  </w:endnote>
  <w:endnote w:type="continuationSeparator" w:id="0">
    <w:p w:rsidR="00003914" w:rsidRDefault="00003914" w:rsidP="00B7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AAB" w:rsidRPr="00B76AAB" w:rsidRDefault="00B76AAB" w:rsidP="00B76AAB">
    <w:pPr>
      <w:pStyle w:val="Footer"/>
      <w:tabs>
        <w:tab w:val="clear" w:pos="4513"/>
        <w:tab w:val="clear" w:pos="9026"/>
        <w:tab w:val="center" w:pos="4962"/>
        <w:tab w:val="left" w:pos="8080"/>
      </w:tabs>
      <w:ind w:left="-709" w:right="-897"/>
      <w:rPr>
        <w:rFonts w:ascii="Arial" w:hAnsi="Arial" w:cs="Arial"/>
        <w:sz w:val="20"/>
      </w:rPr>
    </w:pPr>
    <w:r w:rsidRPr="00B76AAB">
      <w:rPr>
        <w:rFonts w:ascii="Arial" w:hAnsi="Arial" w:cs="Arial"/>
        <w:sz w:val="20"/>
      </w:rPr>
      <w:t>Early Years Inclusive Learning Service</w:t>
    </w:r>
    <w:r w:rsidRPr="00B76AAB">
      <w:rPr>
        <w:rFonts w:ascii="Arial" w:hAnsi="Arial" w:cs="Arial"/>
        <w:sz w:val="20"/>
      </w:rPr>
      <w:tab/>
    </w:r>
    <w:hyperlink r:id="rId1" w:history="1">
      <w:r w:rsidRPr="00B76AAB">
        <w:rPr>
          <w:rStyle w:val="Hyperlink"/>
          <w:rFonts w:ascii="Arial" w:hAnsi="Arial" w:cs="Arial"/>
          <w:sz w:val="20"/>
        </w:rPr>
        <w:t>EYIS@stoke.gov.uk</w:t>
      </w:r>
    </w:hyperlink>
    <w:r w:rsidRPr="00B76AAB">
      <w:rPr>
        <w:rFonts w:ascii="Arial" w:hAnsi="Arial" w:cs="Arial"/>
        <w:sz w:val="20"/>
      </w:rPr>
      <w:tab/>
      <w:t>01782 232292</w:t>
    </w:r>
  </w:p>
  <w:p w:rsidR="00B76AAB" w:rsidRPr="00B76AAB" w:rsidRDefault="00B76AAB" w:rsidP="00B76AAB">
    <w:pPr>
      <w:pStyle w:val="Footer"/>
      <w:tabs>
        <w:tab w:val="clear" w:pos="4513"/>
        <w:tab w:val="clear" w:pos="9026"/>
        <w:tab w:val="center" w:pos="4962"/>
      </w:tabs>
      <w:ind w:left="-709" w:right="-897"/>
      <w:rPr>
        <w:rFonts w:ascii="Arial" w:hAnsi="Arial" w:cs="Arial"/>
        <w:sz w:val="18"/>
      </w:rPr>
    </w:pPr>
    <w:r w:rsidRPr="00B76AAB">
      <w:rPr>
        <w:rFonts w:ascii="Arial" w:hAnsi="Arial" w:cs="Arial"/>
        <w:sz w:val="18"/>
      </w:rPr>
      <w:t>Reviewed July 2020</w:t>
    </w:r>
  </w:p>
  <w:p w:rsidR="00B76AAB" w:rsidRDefault="00B76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914" w:rsidRDefault="00003914" w:rsidP="00B76AAB">
      <w:pPr>
        <w:spacing w:after="0" w:line="240" w:lineRule="auto"/>
      </w:pPr>
      <w:r>
        <w:separator/>
      </w:r>
    </w:p>
  </w:footnote>
  <w:footnote w:type="continuationSeparator" w:id="0">
    <w:p w:rsidR="00003914" w:rsidRDefault="00003914" w:rsidP="00B76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DFE"/>
    <w:multiLevelType w:val="hybridMultilevel"/>
    <w:tmpl w:val="018CD386"/>
    <w:lvl w:ilvl="0" w:tplc="0816B444">
      <w:start w:val="17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94041"/>
    <w:multiLevelType w:val="multilevel"/>
    <w:tmpl w:val="5DB6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87386"/>
    <w:multiLevelType w:val="hybridMultilevel"/>
    <w:tmpl w:val="36F007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35503"/>
    <w:multiLevelType w:val="multilevel"/>
    <w:tmpl w:val="B95C87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54C0B"/>
    <w:multiLevelType w:val="multilevel"/>
    <w:tmpl w:val="F158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A0186"/>
    <w:multiLevelType w:val="multilevel"/>
    <w:tmpl w:val="1CF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E5C76"/>
    <w:multiLevelType w:val="hybridMultilevel"/>
    <w:tmpl w:val="B94E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14EB5"/>
    <w:multiLevelType w:val="hybridMultilevel"/>
    <w:tmpl w:val="4BAC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75695"/>
    <w:multiLevelType w:val="hybridMultilevel"/>
    <w:tmpl w:val="AEBE5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82DA6"/>
    <w:multiLevelType w:val="multilevel"/>
    <w:tmpl w:val="0BBE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B4F68"/>
    <w:multiLevelType w:val="hybridMultilevel"/>
    <w:tmpl w:val="2BEC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700D2"/>
    <w:multiLevelType w:val="hybridMultilevel"/>
    <w:tmpl w:val="783E8344"/>
    <w:lvl w:ilvl="0" w:tplc="6AC8E67A">
      <w:start w:val="1"/>
      <w:numFmt w:val="bullet"/>
      <w:lvlText w:val=""/>
      <w:lvlJc w:val="left"/>
      <w:pPr>
        <w:ind w:left="720" w:hanging="360"/>
      </w:pPr>
      <w:rPr>
        <w:rFonts w:ascii="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D4BF6"/>
    <w:multiLevelType w:val="hybridMultilevel"/>
    <w:tmpl w:val="DA8E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76567"/>
    <w:multiLevelType w:val="multilevel"/>
    <w:tmpl w:val="D206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86CE8"/>
    <w:multiLevelType w:val="multilevel"/>
    <w:tmpl w:val="B95C87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6527FB"/>
    <w:multiLevelType w:val="multilevel"/>
    <w:tmpl w:val="ECE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62D3F"/>
    <w:multiLevelType w:val="hybridMultilevel"/>
    <w:tmpl w:val="1D90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2"/>
  </w:num>
  <w:num w:numId="5">
    <w:abstractNumId w:val="13"/>
  </w:num>
  <w:num w:numId="6">
    <w:abstractNumId w:val="14"/>
  </w:num>
  <w:num w:numId="7">
    <w:abstractNumId w:val="5"/>
  </w:num>
  <w:num w:numId="8">
    <w:abstractNumId w:val="1"/>
  </w:num>
  <w:num w:numId="9">
    <w:abstractNumId w:val="15"/>
  </w:num>
  <w:num w:numId="10">
    <w:abstractNumId w:val="9"/>
  </w:num>
  <w:num w:numId="11">
    <w:abstractNumId w:val="3"/>
  </w:num>
  <w:num w:numId="12">
    <w:abstractNumId w:val="7"/>
  </w:num>
  <w:num w:numId="13">
    <w:abstractNumId w:val="16"/>
  </w:num>
  <w:num w:numId="14">
    <w:abstractNumId w:val="10"/>
  </w:num>
  <w:num w:numId="15">
    <w:abstractNumId w:val="4"/>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64"/>
    <w:rsid w:val="00003914"/>
    <w:rsid w:val="000412B8"/>
    <w:rsid w:val="00054AB0"/>
    <w:rsid w:val="000873AF"/>
    <w:rsid w:val="000A2CA4"/>
    <w:rsid w:val="000B642E"/>
    <w:rsid w:val="000E046D"/>
    <w:rsid w:val="001034AC"/>
    <w:rsid w:val="001721EC"/>
    <w:rsid w:val="00197F30"/>
    <w:rsid w:val="001A5861"/>
    <w:rsid w:val="002E556B"/>
    <w:rsid w:val="003364D4"/>
    <w:rsid w:val="003F6AC6"/>
    <w:rsid w:val="004E42E6"/>
    <w:rsid w:val="00527B67"/>
    <w:rsid w:val="005606B5"/>
    <w:rsid w:val="005F7C90"/>
    <w:rsid w:val="00601C33"/>
    <w:rsid w:val="00617B7A"/>
    <w:rsid w:val="00633B7C"/>
    <w:rsid w:val="006B4D2C"/>
    <w:rsid w:val="006E5E54"/>
    <w:rsid w:val="007303D0"/>
    <w:rsid w:val="00784402"/>
    <w:rsid w:val="007D32FB"/>
    <w:rsid w:val="007E3494"/>
    <w:rsid w:val="00812170"/>
    <w:rsid w:val="008335A4"/>
    <w:rsid w:val="008370BE"/>
    <w:rsid w:val="00863FC2"/>
    <w:rsid w:val="008D353F"/>
    <w:rsid w:val="009C6616"/>
    <w:rsid w:val="009F0570"/>
    <w:rsid w:val="009F5EAD"/>
    <w:rsid w:val="00A84639"/>
    <w:rsid w:val="00AA6EDC"/>
    <w:rsid w:val="00B01F35"/>
    <w:rsid w:val="00B300AE"/>
    <w:rsid w:val="00B3452D"/>
    <w:rsid w:val="00B60ADB"/>
    <w:rsid w:val="00B76AAB"/>
    <w:rsid w:val="00B8740C"/>
    <w:rsid w:val="00BA76AC"/>
    <w:rsid w:val="00C7139E"/>
    <w:rsid w:val="00CA6AAD"/>
    <w:rsid w:val="00CB4529"/>
    <w:rsid w:val="00CE2EEF"/>
    <w:rsid w:val="00D4499D"/>
    <w:rsid w:val="00DB7C5C"/>
    <w:rsid w:val="00E05EC1"/>
    <w:rsid w:val="00E1393C"/>
    <w:rsid w:val="00E3534F"/>
    <w:rsid w:val="00E73856"/>
    <w:rsid w:val="00E7530A"/>
    <w:rsid w:val="00EA15F1"/>
    <w:rsid w:val="00EE5C5C"/>
    <w:rsid w:val="00F11350"/>
    <w:rsid w:val="00F132C6"/>
    <w:rsid w:val="00F667B2"/>
    <w:rsid w:val="00F75B87"/>
    <w:rsid w:val="00F82777"/>
    <w:rsid w:val="00F84264"/>
    <w:rsid w:val="00F8716C"/>
    <w:rsid w:val="00FB195F"/>
    <w:rsid w:val="00FD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7CF6"/>
  <w15:docId w15:val="{0527EE6B-0FE6-48C3-8D21-349CEF8F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4D4"/>
    <w:pPr>
      <w:jc w:val="center"/>
      <w:outlineLvl w:val="0"/>
    </w:pPr>
    <w:rPr>
      <w:rFonts w:ascii="Arial" w:hAnsi="Arial" w:cs="Arial"/>
      <w:b/>
      <w:sz w:val="24"/>
      <w:szCs w:val="24"/>
      <w:u w:val="single"/>
    </w:rPr>
  </w:style>
  <w:style w:type="paragraph" w:styleId="Heading2">
    <w:name w:val="heading 2"/>
    <w:basedOn w:val="Normal"/>
    <w:link w:val="Heading2Char"/>
    <w:uiPriority w:val="9"/>
    <w:qFormat/>
    <w:rsid w:val="003364D4"/>
    <w:pPr>
      <w:spacing w:after="0" w:line="240" w:lineRule="auto"/>
      <w:ind w:left="66"/>
      <w:outlineLvl w:val="1"/>
    </w:pPr>
    <w:rPr>
      <w:rFonts w:ascii="Arial" w:hAnsi="Arial" w:cs="Arial"/>
      <w:b/>
      <w:sz w:val="24"/>
      <w:szCs w:val="24"/>
      <w:u w:val="single"/>
    </w:rPr>
  </w:style>
  <w:style w:type="paragraph" w:styleId="Heading3">
    <w:name w:val="heading 3"/>
    <w:basedOn w:val="Normal"/>
    <w:next w:val="Normal"/>
    <w:link w:val="Heading3Char"/>
    <w:uiPriority w:val="9"/>
    <w:semiHidden/>
    <w:unhideWhenUsed/>
    <w:qFormat/>
    <w:rsid w:val="009F05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3D0"/>
    <w:pPr>
      <w:ind w:left="720"/>
      <w:contextualSpacing/>
    </w:pPr>
  </w:style>
  <w:style w:type="table" w:styleId="TableGrid">
    <w:name w:val="Table Grid"/>
    <w:basedOn w:val="TableNormal"/>
    <w:uiPriority w:val="59"/>
    <w:rsid w:val="00CA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6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616"/>
    <w:rPr>
      <w:rFonts w:ascii="Tahoma" w:hAnsi="Tahoma" w:cs="Tahoma"/>
      <w:sz w:val="16"/>
      <w:szCs w:val="16"/>
    </w:rPr>
  </w:style>
  <w:style w:type="character" w:styleId="Emphasis">
    <w:name w:val="Emphasis"/>
    <w:basedOn w:val="DefaultParagraphFont"/>
    <w:uiPriority w:val="20"/>
    <w:qFormat/>
    <w:rsid w:val="00E73856"/>
    <w:rPr>
      <w:i/>
      <w:iCs/>
    </w:rPr>
  </w:style>
  <w:style w:type="character" w:customStyle="1" w:styleId="Heading2Char">
    <w:name w:val="Heading 2 Char"/>
    <w:basedOn w:val="DefaultParagraphFont"/>
    <w:link w:val="Heading2"/>
    <w:uiPriority w:val="9"/>
    <w:rsid w:val="003364D4"/>
    <w:rPr>
      <w:rFonts w:ascii="Arial" w:hAnsi="Arial" w:cs="Arial"/>
      <w:b/>
      <w:sz w:val="24"/>
      <w:szCs w:val="24"/>
      <w:u w:val="single"/>
    </w:rPr>
  </w:style>
  <w:style w:type="character" w:styleId="Strong">
    <w:name w:val="Strong"/>
    <w:basedOn w:val="DefaultParagraphFont"/>
    <w:uiPriority w:val="22"/>
    <w:qFormat/>
    <w:rsid w:val="00E73856"/>
    <w:rPr>
      <w:b/>
      <w:bCs/>
    </w:rPr>
  </w:style>
  <w:style w:type="character" w:styleId="Hyperlink">
    <w:name w:val="Hyperlink"/>
    <w:basedOn w:val="DefaultParagraphFont"/>
    <w:uiPriority w:val="99"/>
    <w:unhideWhenUsed/>
    <w:rsid w:val="00E73856"/>
    <w:rPr>
      <w:color w:val="0000FF" w:themeColor="hyperlink"/>
      <w:u w:val="single"/>
    </w:rPr>
  </w:style>
  <w:style w:type="character" w:customStyle="1" w:styleId="Heading3Char">
    <w:name w:val="Heading 3 Char"/>
    <w:basedOn w:val="DefaultParagraphFont"/>
    <w:link w:val="Heading3"/>
    <w:uiPriority w:val="9"/>
    <w:semiHidden/>
    <w:rsid w:val="009F057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F0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D32FB"/>
    <w:rPr>
      <w:color w:val="800080" w:themeColor="followedHyperlink"/>
      <w:u w:val="single"/>
    </w:rPr>
  </w:style>
  <w:style w:type="paragraph" w:styleId="Header">
    <w:name w:val="header"/>
    <w:basedOn w:val="Normal"/>
    <w:link w:val="HeaderChar"/>
    <w:uiPriority w:val="99"/>
    <w:unhideWhenUsed/>
    <w:rsid w:val="00B76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AAB"/>
  </w:style>
  <w:style w:type="paragraph" w:styleId="Footer">
    <w:name w:val="footer"/>
    <w:basedOn w:val="Normal"/>
    <w:link w:val="FooterChar"/>
    <w:uiPriority w:val="99"/>
    <w:unhideWhenUsed/>
    <w:rsid w:val="00B76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AAB"/>
  </w:style>
  <w:style w:type="paragraph" w:styleId="NoSpacing">
    <w:name w:val="No Spacing"/>
    <w:uiPriority w:val="1"/>
    <w:qFormat/>
    <w:rsid w:val="00E05EC1"/>
    <w:pPr>
      <w:spacing w:after="0" w:line="240" w:lineRule="auto"/>
    </w:pPr>
  </w:style>
  <w:style w:type="character" w:customStyle="1" w:styleId="Heading1Char">
    <w:name w:val="Heading 1 Char"/>
    <w:basedOn w:val="DefaultParagraphFont"/>
    <w:link w:val="Heading1"/>
    <w:uiPriority w:val="9"/>
    <w:rsid w:val="003364D4"/>
    <w:rPr>
      <w:rFonts w:ascii="Arial" w:hAnsi="Arial" w:cs="Arial"/>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403349">
      <w:bodyDiv w:val="1"/>
      <w:marLeft w:val="0"/>
      <w:marRight w:val="0"/>
      <w:marTop w:val="0"/>
      <w:marBottom w:val="0"/>
      <w:divBdr>
        <w:top w:val="none" w:sz="0" w:space="0" w:color="auto"/>
        <w:left w:val="none" w:sz="0" w:space="0" w:color="auto"/>
        <w:bottom w:val="none" w:sz="0" w:space="0" w:color="auto"/>
        <w:right w:val="none" w:sz="0" w:space="0" w:color="auto"/>
      </w:divBdr>
      <w:divsChild>
        <w:div w:id="1268153307">
          <w:marLeft w:val="0"/>
          <w:marRight w:val="0"/>
          <w:marTop w:val="0"/>
          <w:marBottom w:val="0"/>
          <w:divBdr>
            <w:top w:val="none" w:sz="0" w:space="0" w:color="auto"/>
            <w:left w:val="none" w:sz="0" w:space="0" w:color="auto"/>
            <w:bottom w:val="none" w:sz="0" w:space="0" w:color="auto"/>
            <w:right w:val="none" w:sz="0" w:space="0" w:color="auto"/>
          </w:divBdr>
          <w:divsChild>
            <w:div w:id="204560816">
              <w:marLeft w:val="0"/>
              <w:marRight w:val="0"/>
              <w:marTop w:val="0"/>
              <w:marBottom w:val="0"/>
              <w:divBdr>
                <w:top w:val="none" w:sz="0" w:space="0" w:color="auto"/>
                <w:left w:val="none" w:sz="0" w:space="0" w:color="auto"/>
                <w:bottom w:val="none" w:sz="0" w:space="0" w:color="auto"/>
                <w:right w:val="none" w:sz="0" w:space="0" w:color="auto"/>
              </w:divBdr>
              <w:divsChild>
                <w:div w:id="2122333869">
                  <w:marLeft w:val="0"/>
                  <w:marRight w:val="0"/>
                  <w:marTop w:val="0"/>
                  <w:marBottom w:val="0"/>
                  <w:divBdr>
                    <w:top w:val="none" w:sz="0" w:space="0" w:color="auto"/>
                    <w:left w:val="none" w:sz="0" w:space="0" w:color="auto"/>
                    <w:bottom w:val="none" w:sz="0" w:space="0" w:color="auto"/>
                    <w:right w:val="none" w:sz="0" w:space="0" w:color="auto"/>
                  </w:divBdr>
                  <w:divsChild>
                    <w:div w:id="1003318269">
                      <w:marLeft w:val="0"/>
                      <w:marRight w:val="0"/>
                      <w:marTop w:val="0"/>
                      <w:marBottom w:val="0"/>
                      <w:divBdr>
                        <w:top w:val="none" w:sz="0" w:space="0" w:color="auto"/>
                        <w:left w:val="none" w:sz="0" w:space="0" w:color="auto"/>
                        <w:bottom w:val="none" w:sz="0" w:space="0" w:color="auto"/>
                        <w:right w:val="none" w:sz="0" w:space="0" w:color="auto"/>
                      </w:divBdr>
                      <w:divsChild>
                        <w:div w:id="1186408282">
                          <w:marLeft w:val="0"/>
                          <w:marRight w:val="0"/>
                          <w:marTop w:val="0"/>
                          <w:marBottom w:val="0"/>
                          <w:divBdr>
                            <w:top w:val="none" w:sz="0" w:space="0" w:color="auto"/>
                            <w:left w:val="none" w:sz="0" w:space="0" w:color="auto"/>
                            <w:bottom w:val="none" w:sz="0" w:space="0" w:color="auto"/>
                            <w:right w:val="none" w:sz="0" w:space="0" w:color="auto"/>
                          </w:divBdr>
                          <w:divsChild>
                            <w:div w:id="350641948">
                              <w:marLeft w:val="0"/>
                              <w:marRight w:val="0"/>
                              <w:marTop w:val="0"/>
                              <w:marBottom w:val="0"/>
                              <w:divBdr>
                                <w:top w:val="none" w:sz="0" w:space="0" w:color="auto"/>
                                <w:left w:val="none" w:sz="0" w:space="0" w:color="auto"/>
                                <w:bottom w:val="none" w:sz="0" w:space="0" w:color="auto"/>
                                <w:right w:val="none" w:sz="0" w:space="0" w:color="auto"/>
                              </w:divBdr>
                              <w:divsChild>
                                <w:div w:id="90398811">
                                  <w:marLeft w:val="0"/>
                                  <w:marRight w:val="0"/>
                                  <w:marTop w:val="0"/>
                                  <w:marBottom w:val="0"/>
                                  <w:divBdr>
                                    <w:top w:val="none" w:sz="0" w:space="0" w:color="auto"/>
                                    <w:left w:val="none" w:sz="0" w:space="0" w:color="auto"/>
                                    <w:bottom w:val="none" w:sz="0" w:space="0" w:color="auto"/>
                                    <w:right w:val="none" w:sz="0" w:space="0" w:color="auto"/>
                                  </w:divBdr>
                                  <w:divsChild>
                                    <w:div w:id="1136407736">
                                      <w:marLeft w:val="0"/>
                                      <w:marRight w:val="0"/>
                                      <w:marTop w:val="0"/>
                                      <w:marBottom w:val="0"/>
                                      <w:divBdr>
                                        <w:top w:val="none" w:sz="0" w:space="0" w:color="auto"/>
                                        <w:left w:val="none" w:sz="0" w:space="0" w:color="auto"/>
                                        <w:bottom w:val="none" w:sz="0" w:space="0" w:color="auto"/>
                                        <w:right w:val="none" w:sz="0" w:space="0" w:color="auto"/>
                                      </w:divBdr>
                                      <w:divsChild>
                                        <w:div w:id="51973239">
                                          <w:marLeft w:val="0"/>
                                          <w:marRight w:val="0"/>
                                          <w:marTop w:val="0"/>
                                          <w:marBottom w:val="0"/>
                                          <w:divBdr>
                                            <w:top w:val="none" w:sz="0" w:space="0" w:color="auto"/>
                                            <w:left w:val="none" w:sz="0" w:space="0" w:color="auto"/>
                                            <w:bottom w:val="none" w:sz="0" w:space="0" w:color="auto"/>
                                            <w:right w:val="none" w:sz="0" w:space="0" w:color="auto"/>
                                          </w:divBdr>
                                          <w:divsChild>
                                            <w:div w:id="12943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763039">
      <w:bodyDiv w:val="1"/>
      <w:marLeft w:val="0"/>
      <w:marRight w:val="0"/>
      <w:marTop w:val="0"/>
      <w:marBottom w:val="0"/>
      <w:divBdr>
        <w:top w:val="none" w:sz="0" w:space="0" w:color="auto"/>
        <w:left w:val="none" w:sz="0" w:space="0" w:color="auto"/>
        <w:bottom w:val="none" w:sz="0" w:space="0" w:color="auto"/>
        <w:right w:val="none" w:sz="0" w:space="0" w:color="auto"/>
      </w:divBdr>
      <w:divsChild>
        <w:div w:id="581531717">
          <w:marLeft w:val="0"/>
          <w:marRight w:val="0"/>
          <w:marTop w:val="0"/>
          <w:marBottom w:val="0"/>
          <w:divBdr>
            <w:top w:val="none" w:sz="0" w:space="0" w:color="auto"/>
            <w:left w:val="none" w:sz="0" w:space="0" w:color="auto"/>
            <w:bottom w:val="none" w:sz="0" w:space="0" w:color="auto"/>
            <w:right w:val="none" w:sz="0" w:space="0" w:color="auto"/>
          </w:divBdr>
          <w:divsChild>
            <w:div w:id="1067074709">
              <w:marLeft w:val="0"/>
              <w:marRight w:val="0"/>
              <w:marTop w:val="0"/>
              <w:marBottom w:val="0"/>
              <w:divBdr>
                <w:top w:val="none" w:sz="0" w:space="0" w:color="auto"/>
                <w:left w:val="none" w:sz="0" w:space="0" w:color="auto"/>
                <w:bottom w:val="none" w:sz="0" w:space="0" w:color="auto"/>
                <w:right w:val="none" w:sz="0" w:space="0" w:color="auto"/>
              </w:divBdr>
              <w:divsChild>
                <w:div w:id="1205561913">
                  <w:marLeft w:val="0"/>
                  <w:marRight w:val="0"/>
                  <w:marTop w:val="0"/>
                  <w:marBottom w:val="0"/>
                  <w:divBdr>
                    <w:top w:val="none" w:sz="0" w:space="0" w:color="auto"/>
                    <w:left w:val="none" w:sz="0" w:space="0" w:color="auto"/>
                    <w:bottom w:val="none" w:sz="0" w:space="0" w:color="auto"/>
                    <w:right w:val="none" w:sz="0" w:space="0" w:color="auto"/>
                  </w:divBdr>
                  <w:divsChild>
                    <w:div w:id="846360065">
                      <w:marLeft w:val="0"/>
                      <w:marRight w:val="0"/>
                      <w:marTop w:val="0"/>
                      <w:marBottom w:val="0"/>
                      <w:divBdr>
                        <w:top w:val="none" w:sz="0" w:space="0" w:color="auto"/>
                        <w:left w:val="none" w:sz="0" w:space="0" w:color="auto"/>
                        <w:bottom w:val="none" w:sz="0" w:space="0" w:color="auto"/>
                        <w:right w:val="none" w:sz="0" w:space="0" w:color="auto"/>
                      </w:divBdr>
                      <w:divsChild>
                        <w:div w:id="845285942">
                          <w:marLeft w:val="0"/>
                          <w:marRight w:val="0"/>
                          <w:marTop w:val="0"/>
                          <w:marBottom w:val="0"/>
                          <w:divBdr>
                            <w:top w:val="none" w:sz="0" w:space="0" w:color="auto"/>
                            <w:left w:val="none" w:sz="0" w:space="0" w:color="auto"/>
                            <w:bottom w:val="none" w:sz="0" w:space="0" w:color="auto"/>
                            <w:right w:val="none" w:sz="0" w:space="0" w:color="auto"/>
                          </w:divBdr>
                          <w:divsChild>
                            <w:div w:id="1994481829">
                              <w:marLeft w:val="0"/>
                              <w:marRight w:val="0"/>
                              <w:marTop w:val="0"/>
                              <w:marBottom w:val="0"/>
                              <w:divBdr>
                                <w:top w:val="none" w:sz="0" w:space="0" w:color="auto"/>
                                <w:left w:val="none" w:sz="0" w:space="0" w:color="auto"/>
                                <w:bottom w:val="none" w:sz="0" w:space="0" w:color="auto"/>
                                <w:right w:val="none" w:sz="0" w:space="0" w:color="auto"/>
                              </w:divBdr>
                              <w:divsChild>
                                <w:div w:id="902523397">
                                  <w:marLeft w:val="0"/>
                                  <w:marRight w:val="0"/>
                                  <w:marTop w:val="0"/>
                                  <w:marBottom w:val="0"/>
                                  <w:divBdr>
                                    <w:top w:val="none" w:sz="0" w:space="0" w:color="auto"/>
                                    <w:left w:val="none" w:sz="0" w:space="0" w:color="auto"/>
                                    <w:bottom w:val="none" w:sz="0" w:space="0" w:color="auto"/>
                                    <w:right w:val="none" w:sz="0" w:space="0" w:color="auto"/>
                                  </w:divBdr>
                                  <w:divsChild>
                                    <w:div w:id="103304259">
                                      <w:marLeft w:val="0"/>
                                      <w:marRight w:val="0"/>
                                      <w:marTop w:val="0"/>
                                      <w:marBottom w:val="0"/>
                                      <w:divBdr>
                                        <w:top w:val="none" w:sz="0" w:space="0" w:color="auto"/>
                                        <w:left w:val="none" w:sz="0" w:space="0" w:color="auto"/>
                                        <w:bottom w:val="none" w:sz="0" w:space="0" w:color="auto"/>
                                        <w:right w:val="none" w:sz="0" w:space="0" w:color="auto"/>
                                      </w:divBdr>
                                      <w:divsChild>
                                        <w:div w:id="1279793724">
                                          <w:marLeft w:val="0"/>
                                          <w:marRight w:val="0"/>
                                          <w:marTop w:val="0"/>
                                          <w:marBottom w:val="0"/>
                                          <w:divBdr>
                                            <w:top w:val="none" w:sz="0" w:space="0" w:color="auto"/>
                                            <w:left w:val="none" w:sz="0" w:space="0" w:color="auto"/>
                                            <w:bottom w:val="none" w:sz="0" w:space="0" w:color="auto"/>
                                            <w:right w:val="none" w:sz="0" w:space="0" w:color="auto"/>
                                          </w:divBdr>
                                          <w:divsChild>
                                            <w:div w:id="452019308">
                                              <w:marLeft w:val="0"/>
                                              <w:marRight w:val="0"/>
                                              <w:marTop w:val="0"/>
                                              <w:marBottom w:val="0"/>
                                              <w:divBdr>
                                                <w:top w:val="none" w:sz="0" w:space="0" w:color="auto"/>
                                                <w:left w:val="none" w:sz="0" w:space="0" w:color="auto"/>
                                                <w:bottom w:val="none" w:sz="0" w:space="0" w:color="auto"/>
                                                <w:right w:val="none" w:sz="0" w:space="0" w:color="auto"/>
                                              </w:divBdr>
                                            </w:div>
                                            <w:div w:id="2139254068">
                                              <w:marLeft w:val="0"/>
                                              <w:marRight w:val="0"/>
                                              <w:marTop w:val="0"/>
                                              <w:marBottom w:val="0"/>
                                              <w:divBdr>
                                                <w:top w:val="none" w:sz="0" w:space="0" w:color="auto"/>
                                                <w:left w:val="none" w:sz="0" w:space="0" w:color="auto"/>
                                                <w:bottom w:val="none" w:sz="0" w:space="0" w:color="auto"/>
                                                <w:right w:val="none" w:sz="0" w:space="0" w:color="auto"/>
                                              </w:divBdr>
                                            </w:div>
                                            <w:div w:id="4906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984915">
      <w:bodyDiv w:val="1"/>
      <w:marLeft w:val="0"/>
      <w:marRight w:val="0"/>
      <w:marTop w:val="0"/>
      <w:marBottom w:val="0"/>
      <w:divBdr>
        <w:top w:val="none" w:sz="0" w:space="0" w:color="auto"/>
        <w:left w:val="none" w:sz="0" w:space="0" w:color="auto"/>
        <w:bottom w:val="none" w:sz="0" w:space="0" w:color="auto"/>
        <w:right w:val="none" w:sz="0" w:space="0" w:color="auto"/>
      </w:divBdr>
      <w:divsChild>
        <w:div w:id="1362977290">
          <w:marLeft w:val="0"/>
          <w:marRight w:val="0"/>
          <w:marTop w:val="0"/>
          <w:marBottom w:val="0"/>
          <w:divBdr>
            <w:top w:val="none" w:sz="0" w:space="0" w:color="auto"/>
            <w:left w:val="none" w:sz="0" w:space="0" w:color="auto"/>
            <w:bottom w:val="none" w:sz="0" w:space="0" w:color="auto"/>
            <w:right w:val="none" w:sz="0" w:space="0" w:color="auto"/>
          </w:divBdr>
          <w:divsChild>
            <w:div w:id="830948475">
              <w:marLeft w:val="0"/>
              <w:marRight w:val="0"/>
              <w:marTop w:val="0"/>
              <w:marBottom w:val="0"/>
              <w:divBdr>
                <w:top w:val="none" w:sz="0" w:space="0" w:color="auto"/>
                <w:left w:val="none" w:sz="0" w:space="0" w:color="auto"/>
                <w:bottom w:val="none" w:sz="0" w:space="0" w:color="auto"/>
                <w:right w:val="none" w:sz="0" w:space="0" w:color="auto"/>
              </w:divBdr>
              <w:divsChild>
                <w:div w:id="1745763744">
                  <w:marLeft w:val="0"/>
                  <w:marRight w:val="0"/>
                  <w:marTop w:val="0"/>
                  <w:marBottom w:val="0"/>
                  <w:divBdr>
                    <w:top w:val="none" w:sz="0" w:space="0" w:color="auto"/>
                    <w:left w:val="none" w:sz="0" w:space="0" w:color="auto"/>
                    <w:bottom w:val="none" w:sz="0" w:space="0" w:color="auto"/>
                    <w:right w:val="none" w:sz="0" w:space="0" w:color="auto"/>
                  </w:divBdr>
                  <w:divsChild>
                    <w:div w:id="898978437">
                      <w:marLeft w:val="0"/>
                      <w:marRight w:val="0"/>
                      <w:marTop w:val="0"/>
                      <w:marBottom w:val="0"/>
                      <w:divBdr>
                        <w:top w:val="none" w:sz="0" w:space="0" w:color="auto"/>
                        <w:left w:val="none" w:sz="0" w:space="0" w:color="auto"/>
                        <w:bottom w:val="none" w:sz="0" w:space="0" w:color="auto"/>
                        <w:right w:val="none" w:sz="0" w:space="0" w:color="auto"/>
                      </w:divBdr>
                      <w:divsChild>
                        <w:div w:id="16013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859704">
      <w:bodyDiv w:val="1"/>
      <w:marLeft w:val="0"/>
      <w:marRight w:val="0"/>
      <w:marTop w:val="0"/>
      <w:marBottom w:val="0"/>
      <w:divBdr>
        <w:top w:val="none" w:sz="0" w:space="0" w:color="auto"/>
        <w:left w:val="none" w:sz="0" w:space="0" w:color="auto"/>
        <w:bottom w:val="none" w:sz="0" w:space="0" w:color="auto"/>
        <w:right w:val="none" w:sz="0" w:space="0" w:color="auto"/>
      </w:divBdr>
      <w:divsChild>
        <w:div w:id="1967733123">
          <w:marLeft w:val="0"/>
          <w:marRight w:val="0"/>
          <w:marTop w:val="0"/>
          <w:marBottom w:val="0"/>
          <w:divBdr>
            <w:top w:val="none" w:sz="0" w:space="0" w:color="auto"/>
            <w:left w:val="none" w:sz="0" w:space="0" w:color="auto"/>
            <w:bottom w:val="none" w:sz="0" w:space="0" w:color="auto"/>
            <w:right w:val="none" w:sz="0" w:space="0" w:color="auto"/>
          </w:divBdr>
          <w:divsChild>
            <w:div w:id="1815877233">
              <w:marLeft w:val="0"/>
              <w:marRight w:val="0"/>
              <w:marTop w:val="0"/>
              <w:marBottom w:val="0"/>
              <w:divBdr>
                <w:top w:val="none" w:sz="0" w:space="0" w:color="auto"/>
                <w:left w:val="none" w:sz="0" w:space="0" w:color="auto"/>
                <w:bottom w:val="none" w:sz="0" w:space="0" w:color="auto"/>
                <w:right w:val="none" w:sz="0" w:space="0" w:color="auto"/>
              </w:divBdr>
              <w:divsChild>
                <w:div w:id="721170645">
                  <w:marLeft w:val="0"/>
                  <w:marRight w:val="0"/>
                  <w:marTop w:val="0"/>
                  <w:marBottom w:val="0"/>
                  <w:divBdr>
                    <w:top w:val="none" w:sz="0" w:space="0" w:color="auto"/>
                    <w:left w:val="none" w:sz="0" w:space="0" w:color="auto"/>
                    <w:bottom w:val="none" w:sz="0" w:space="0" w:color="auto"/>
                    <w:right w:val="none" w:sz="0" w:space="0" w:color="auto"/>
                  </w:divBdr>
                  <w:divsChild>
                    <w:div w:id="220989108">
                      <w:marLeft w:val="0"/>
                      <w:marRight w:val="0"/>
                      <w:marTop w:val="0"/>
                      <w:marBottom w:val="0"/>
                      <w:divBdr>
                        <w:top w:val="none" w:sz="0" w:space="0" w:color="auto"/>
                        <w:left w:val="none" w:sz="0" w:space="0" w:color="auto"/>
                        <w:bottom w:val="none" w:sz="0" w:space="0" w:color="auto"/>
                        <w:right w:val="none" w:sz="0" w:space="0" w:color="auto"/>
                      </w:divBdr>
                      <w:divsChild>
                        <w:div w:id="18268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tism.org.uk/about/behaviour/sensory-world.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tism.org.uk/about/behaviour/guidelin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mhsnorthderbyshire.nhs.uk/learning-disabilities-challenging-behaviour" TargetMode="External"/><Relationship Id="rId4" Type="http://schemas.openxmlformats.org/officeDocument/2006/relationships/settings" Target="settings.xml"/><Relationship Id="rId9" Type="http://schemas.openxmlformats.org/officeDocument/2006/relationships/hyperlink" Target="https://contact.org.uk/media/629551/understanding_your_childs_behaviour.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YIS@stok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wn002j\Desktop\Transition%20Tips%20Sheets\Transition%20Tip%20shee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0602-7634-4C6B-83DD-1B5A9ACC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Transition Tip sheets.dotx</Template>
  <TotalTime>1</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Walton</dc:creator>
  <cp:lastModifiedBy>Maria Tatters</cp:lastModifiedBy>
  <cp:revision>3</cp:revision>
  <cp:lastPrinted>2014-06-25T08:42:00Z</cp:lastPrinted>
  <dcterms:created xsi:type="dcterms:W3CDTF">2023-01-16T12:30:00Z</dcterms:created>
  <dcterms:modified xsi:type="dcterms:W3CDTF">2024-02-29T17:54:00Z</dcterms:modified>
</cp:coreProperties>
</file>